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2F326" w14:textId="0845CEEC" w:rsidR="00EF4623" w:rsidRPr="000777E6" w:rsidRDefault="00EF4623" w:rsidP="000777E6">
      <w:pPr>
        <w:pStyle w:val="StandardWeb"/>
        <w:rPr>
          <w:rFonts w:asciiTheme="majorHAnsi" w:hAnsiTheme="majorHAnsi"/>
          <w:sz w:val="24"/>
          <w:szCs w:val="24"/>
        </w:rPr>
      </w:pP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Všeobecne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obchodne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podmienky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347EB" w:rsidRPr="000777E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4606D6C4" w14:textId="77777777" w:rsidR="00EF4623" w:rsidRPr="000777E6" w:rsidRDefault="00EF4623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 xml:space="preserve">1.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Vymedzenie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pojmov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0F69EE81" w14:textId="77777777" w:rsidR="00EF4623" w:rsidRPr="000777E6" w:rsidRDefault="00EF4623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sz w:val="24"/>
          <w:szCs w:val="24"/>
        </w:rPr>
        <w:t xml:space="preserve">Pre </w:t>
      </w:r>
      <w:proofErr w:type="spellStart"/>
      <w:r w:rsidRPr="000777E6">
        <w:rPr>
          <w:rFonts w:asciiTheme="majorHAnsi" w:hAnsiTheme="majorHAnsi"/>
          <w:sz w:val="24"/>
          <w:szCs w:val="24"/>
        </w:rPr>
        <w:t>účely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týchto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všeobecných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obchodných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podmienok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777E6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rozumie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: </w:t>
      </w:r>
    </w:p>
    <w:p w14:paraId="66FBD953" w14:textId="67F6B340" w:rsidR="008347EB" w:rsidRPr="000777E6" w:rsidRDefault="00EF4623" w:rsidP="000777E6">
      <w:pPr>
        <w:pStyle w:val="StandardWeb"/>
        <w:numPr>
          <w:ilvl w:val="1"/>
          <w:numId w:val="11"/>
        </w:numPr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Prevádzkovatel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>̌ –</w:t>
      </w:r>
    </w:p>
    <w:p w14:paraId="7624EFE8" w14:textId="77777777" w:rsidR="008347EB" w:rsidRPr="000777E6" w:rsidRDefault="008347EB" w:rsidP="000777E6">
      <w:pPr>
        <w:pStyle w:val="Untertitel"/>
        <w:numPr>
          <w:ilvl w:val="0"/>
          <w:numId w:val="0"/>
        </w:numPr>
        <w:rPr>
          <w:rStyle w:val="Fett"/>
          <w:color w:val="404040" w:themeColor="text1" w:themeTint="BF"/>
        </w:rPr>
      </w:pPr>
      <w:r w:rsidRPr="000777E6">
        <w:rPr>
          <w:rStyle w:val="Fett"/>
          <w:color w:val="404040" w:themeColor="text1" w:themeTint="BF"/>
        </w:rPr>
        <w:t xml:space="preserve">Mgr. Peter </w:t>
      </w:r>
      <w:proofErr w:type="spellStart"/>
      <w:r w:rsidRPr="000777E6">
        <w:rPr>
          <w:rStyle w:val="Fett"/>
          <w:color w:val="404040" w:themeColor="text1" w:themeTint="BF"/>
        </w:rPr>
        <w:t>Baláž</w:t>
      </w:r>
      <w:proofErr w:type="spellEnd"/>
    </w:p>
    <w:p w14:paraId="02148FEB" w14:textId="77777777" w:rsidR="008347EB" w:rsidRPr="000777E6" w:rsidRDefault="008347EB" w:rsidP="000777E6">
      <w:pPr>
        <w:pStyle w:val="Untertitel"/>
        <w:numPr>
          <w:ilvl w:val="0"/>
          <w:numId w:val="0"/>
        </w:numPr>
        <w:rPr>
          <w:rStyle w:val="Fett"/>
          <w:color w:val="404040" w:themeColor="text1" w:themeTint="BF"/>
        </w:rPr>
      </w:pPr>
      <w:proofErr w:type="spellStart"/>
      <w:r w:rsidRPr="000777E6">
        <w:rPr>
          <w:rStyle w:val="Fett"/>
          <w:color w:val="404040" w:themeColor="text1" w:themeTint="BF"/>
        </w:rPr>
        <w:t>Sibírska</w:t>
      </w:r>
      <w:proofErr w:type="spellEnd"/>
      <w:r w:rsidRPr="000777E6">
        <w:rPr>
          <w:rStyle w:val="Fett"/>
          <w:color w:val="404040" w:themeColor="text1" w:themeTint="BF"/>
        </w:rPr>
        <w:t xml:space="preserve"> 10</w:t>
      </w:r>
    </w:p>
    <w:p w14:paraId="69E1EEEE" w14:textId="77777777" w:rsidR="008347EB" w:rsidRPr="000777E6" w:rsidRDefault="008347EB" w:rsidP="000777E6">
      <w:pPr>
        <w:pStyle w:val="Untertitel"/>
        <w:numPr>
          <w:ilvl w:val="0"/>
          <w:numId w:val="0"/>
        </w:numPr>
        <w:rPr>
          <w:rStyle w:val="Fett"/>
          <w:color w:val="404040" w:themeColor="text1" w:themeTint="BF"/>
        </w:rPr>
      </w:pPr>
      <w:r w:rsidRPr="000777E6">
        <w:rPr>
          <w:rStyle w:val="Fett"/>
          <w:color w:val="404040" w:themeColor="text1" w:themeTint="BF"/>
        </w:rPr>
        <w:t xml:space="preserve">91701 </w:t>
      </w:r>
      <w:proofErr w:type="spellStart"/>
      <w:r w:rsidRPr="000777E6">
        <w:rPr>
          <w:rStyle w:val="Fett"/>
          <w:color w:val="404040" w:themeColor="text1" w:themeTint="BF"/>
        </w:rPr>
        <w:t>Trnava</w:t>
      </w:r>
      <w:proofErr w:type="spellEnd"/>
    </w:p>
    <w:p w14:paraId="1B980206" w14:textId="77777777" w:rsidR="008347EB" w:rsidRPr="000777E6" w:rsidRDefault="008347EB" w:rsidP="000777E6">
      <w:pPr>
        <w:pStyle w:val="Untertitel"/>
        <w:numPr>
          <w:ilvl w:val="0"/>
          <w:numId w:val="0"/>
        </w:numPr>
        <w:rPr>
          <w:rStyle w:val="Fett"/>
          <w:color w:val="404040" w:themeColor="text1" w:themeTint="BF"/>
        </w:rPr>
      </w:pPr>
      <w:r w:rsidRPr="000777E6">
        <w:rPr>
          <w:rStyle w:val="Fett"/>
          <w:color w:val="404040" w:themeColor="text1" w:themeTint="BF"/>
        </w:rPr>
        <w:t>IČO: 45927359</w:t>
      </w:r>
    </w:p>
    <w:p w14:paraId="3F738F9C" w14:textId="147777D2" w:rsidR="008347EB" w:rsidRPr="000777E6" w:rsidRDefault="008347EB" w:rsidP="000777E6">
      <w:pPr>
        <w:pStyle w:val="Untertitel"/>
        <w:numPr>
          <w:ilvl w:val="0"/>
          <w:numId w:val="0"/>
        </w:numPr>
        <w:rPr>
          <w:color w:val="404040" w:themeColor="text1" w:themeTint="BF"/>
          <w:lang w:val="sk-SK"/>
        </w:rPr>
      </w:pPr>
      <w:r w:rsidRPr="000777E6">
        <w:rPr>
          <w:rStyle w:val="Fett"/>
          <w:color w:val="404040" w:themeColor="text1" w:themeTint="BF"/>
        </w:rPr>
        <w:t>DIČ: 1076018922</w:t>
      </w:r>
    </w:p>
    <w:p w14:paraId="537F637C" w14:textId="26276A76" w:rsidR="00EF4623" w:rsidRDefault="00EF4623" w:rsidP="000777E6">
      <w:pPr>
        <w:pStyle w:val="StandardWeb"/>
        <w:numPr>
          <w:ilvl w:val="1"/>
          <w:numId w:val="11"/>
        </w:numPr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 xml:space="preserve">Centrum – </w:t>
      </w:r>
      <w:proofErr w:type="spellStart"/>
      <w:r w:rsidRPr="000777E6">
        <w:rPr>
          <w:rFonts w:asciiTheme="majorHAnsi" w:hAnsiTheme="majorHAnsi"/>
          <w:sz w:val="24"/>
          <w:szCs w:val="24"/>
        </w:rPr>
        <w:t>š</w:t>
      </w:r>
      <w:r w:rsidR="001A1EFE" w:rsidRPr="000777E6">
        <w:rPr>
          <w:rFonts w:asciiTheme="majorHAnsi" w:hAnsiTheme="majorHAnsi"/>
          <w:sz w:val="24"/>
          <w:szCs w:val="24"/>
        </w:rPr>
        <w:t>portovo</w:t>
      </w:r>
      <w:proofErr w:type="spellEnd"/>
      <w:r w:rsidR="001A1EFE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7EB" w:rsidRPr="000777E6">
        <w:rPr>
          <w:rFonts w:asciiTheme="majorHAnsi" w:hAnsiTheme="majorHAnsi"/>
          <w:sz w:val="24"/>
          <w:szCs w:val="24"/>
        </w:rPr>
        <w:t>diagnostické</w:t>
      </w:r>
      <w:proofErr w:type="spellEnd"/>
      <w:r w:rsidR="001A1EFE" w:rsidRPr="000777E6">
        <w:rPr>
          <w:rFonts w:asciiTheme="majorHAnsi" w:hAnsiTheme="majorHAnsi"/>
          <w:sz w:val="24"/>
          <w:szCs w:val="24"/>
        </w:rPr>
        <w:t xml:space="preserve"> centrum MAPE</w:t>
      </w:r>
    </w:p>
    <w:p w14:paraId="3B00BB8A" w14:textId="2217E0DE" w:rsidR="000777E6" w:rsidRDefault="000777E6" w:rsidP="000777E6">
      <w:pPr>
        <w:pStyle w:val="Standard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S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ladovnícka</w:t>
      </w:r>
      <w:proofErr w:type="spellEnd"/>
      <w:r>
        <w:rPr>
          <w:rFonts w:asciiTheme="majorHAnsi" w:hAnsiTheme="majorHAnsi"/>
          <w:sz w:val="24"/>
          <w:szCs w:val="24"/>
        </w:rPr>
        <w:t xml:space="preserve"> 13</w:t>
      </w:r>
    </w:p>
    <w:p w14:paraId="081E205D" w14:textId="091A61F2" w:rsidR="000777E6" w:rsidRPr="000777E6" w:rsidRDefault="000777E6" w:rsidP="000777E6">
      <w:pPr>
        <w:pStyle w:val="StandardWeb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91701 </w:t>
      </w:r>
      <w:proofErr w:type="spellStart"/>
      <w:r>
        <w:rPr>
          <w:rFonts w:asciiTheme="majorHAnsi" w:hAnsiTheme="majorHAnsi"/>
          <w:sz w:val="24"/>
          <w:szCs w:val="24"/>
        </w:rPr>
        <w:t>Trnava</w:t>
      </w:r>
      <w:proofErr w:type="spellEnd"/>
    </w:p>
    <w:p w14:paraId="59185CBE" w14:textId="1F542523" w:rsidR="00EF4623" w:rsidRPr="000777E6" w:rsidRDefault="00EF4623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>1.3</w:t>
      </w:r>
      <w:proofErr w:type="gramStart"/>
      <w:r w:rsidRPr="000777E6">
        <w:rPr>
          <w:rFonts w:asciiTheme="majorHAnsi" w:hAnsiTheme="majorHAnsi"/>
          <w:b/>
          <w:bCs/>
          <w:sz w:val="24"/>
          <w:szCs w:val="24"/>
        </w:rPr>
        <w:t>.  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Klient</w:t>
      </w:r>
      <w:proofErr w:type="spellEnd"/>
      <w:proofErr w:type="gramEnd"/>
      <w:r w:rsidRPr="000777E6">
        <w:rPr>
          <w:rFonts w:asciiTheme="majorHAnsi" w:hAnsiTheme="majorHAnsi"/>
          <w:b/>
          <w:bCs/>
          <w:sz w:val="24"/>
          <w:szCs w:val="24"/>
        </w:rPr>
        <w:t xml:space="preserve"> /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Užívatel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̌ – </w:t>
      </w:r>
      <w:proofErr w:type="spellStart"/>
      <w:r w:rsidRPr="000777E6">
        <w:rPr>
          <w:rFonts w:asciiTheme="majorHAnsi" w:hAnsiTheme="majorHAnsi"/>
          <w:sz w:val="24"/>
          <w:szCs w:val="24"/>
        </w:rPr>
        <w:t>fyzicka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osoba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staršia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ako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16 </w:t>
      </w:r>
      <w:proofErr w:type="spellStart"/>
      <w:r w:rsidRPr="000777E6">
        <w:rPr>
          <w:rFonts w:asciiTheme="majorHAnsi" w:hAnsiTheme="majorHAnsi"/>
          <w:sz w:val="24"/>
          <w:szCs w:val="24"/>
        </w:rPr>
        <w:t>rokov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sz w:val="24"/>
          <w:szCs w:val="24"/>
        </w:rPr>
        <w:t>ktora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je </w:t>
      </w:r>
      <w:proofErr w:type="spellStart"/>
      <w:r w:rsidRPr="000777E6">
        <w:rPr>
          <w:rFonts w:asciiTheme="majorHAnsi" w:hAnsiTheme="majorHAnsi"/>
          <w:sz w:val="24"/>
          <w:szCs w:val="24"/>
        </w:rPr>
        <w:t>oprávnena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využívat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0777E6">
        <w:rPr>
          <w:rFonts w:asciiTheme="majorHAnsi" w:hAnsiTheme="majorHAnsi"/>
          <w:sz w:val="24"/>
          <w:szCs w:val="24"/>
        </w:rPr>
        <w:t>jednotlive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prevádzky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a</w:t>
      </w:r>
      <w:r w:rsidR="001A1EFE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preukazuje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občianskym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preukazom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777E6">
        <w:rPr>
          <w:rFonts w:asciiTheme="majorHAnsi" w:hAnsiTheme="majorHAnsi"/>
          <w:sz w:val="24"/>
          <w:szCs w:val="24"/>
        </w:rPr>
        <w:t>Osoby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mladšie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ako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16 </w:t>
      </w:r>
      <w:proofErr w:type="spellStart"/>
      <w:r w:rsidRPr="000777E6">
        <w:rPr>
          <w:rFonts w:asciiTheme="majorHAnsi" w:hAnsiTheme="majorHAnsi"/>
          <w:sz w:val="24"/>
          <w:szCs w:val="24"/>
        </w:rPr>
        <w:t>rokov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maju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vstup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povoleny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len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Pr="000777E6">
        <w:rPr>
          <w:rFonts w:asciiTheme="majorHAnsi" w:hAnsiTheme="majorHAnsi"/>
          <w:sz w:val="24"/>
          <w:szCs w:val="24"/>
        </w:rPr>
        <w:t>písomným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súhlasom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zákonného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zástupcu</w:t>
      </w:r>
      <w:proofErr w:type="spellEnd"/>
      <w:r w:rsidR="001A1EFE" w:rsidRPr="000777E6">
        <w:rPr>
          <w:rFonts w:asciiTheme="majorHAnsi" w:hAnsiTheme="majorHAnsi"/>
          <w:sz w:val="24"/>
          <w:szCs w:val="24"/>
        </w:rPr>
        <w:t>.</w:t>
      </w:r>
    </w:p>
    <w:p w14:paraId="16AAD6EB" w14:textId="2C30E96F" w:rsidR="00EF4623" w:rsidRPr="000777E6" w:rsidRDefault="00EF4623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>1.4</w:t>
      </w:r>
      <w:proofErr w:type="gramStart"/>
      <w:r w:rsidRPr="000777E6">
        <w:rPr>
          <w:rFonts w:asciiTheme="majorHAnsi" w:hAnsiTheme="majorHAnsi"/>
          <w:b/>
          <w:bCs/>
          <w:sz w:val="24"/>
          <w:szCs w:val="24"/>
        </w:rPr>
        <w:t>.  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Zodpovedna</w:t>
      </w:r>
      <w:proofErr w:type="spellEnd"/>
      <w:proofErr w:type="gramEnd"/>
      <w:r w:rsidRPr="000777E6">
        <w:rPr>
          <w:rFonts w:asciiTheme="majorHAnsi" w:hAnsiTheme="majorHAnsi"/>
          <w:b/>
          <w:bCs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osoba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– </w:t>
      </w:r>
      <w:r w:rsidRPr="000777E6">
        <w:rPr>
          <w:rFonts w:asciiTheme="majorHAnsi" w:hAnsiTheme="majorHAnsi"/>
          <w:sz w:val="24"/>
          <w:szCs w:val="24"/>
        </w:rPr>
        <w:t xml:space="preserve">je </w:t>
      </w:r>
      <w:proofErr w:type="spellStart"/>
      <w:r w:rsidRPr="000777E6">
        <w:rPr>
          <w:rFonts w:asciiTheme="majorHAnsi" w:hAnsiTheme="majorHAnsi"/>
          <w:sz w:val="24"/>
          <w:szCs w:val="24"/>
        </w:rPr>
        <w:t>zamestnanec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Prevádzkovateľa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resp. </w:t>
      </w:r>
      <w:proofErr w:type="spellStart"/>
      <w:r w:rsidR="001A1EFE" w:rsidRPr="000777E6">
        <w:rPr>
          <w:rFonts w:asciiTheme="majorHAnsi" w:hAnsiTheme="majorHAnsi"/>
          <w:sz w:val="24"/>
          <w:szCs w:val="24"/>
        </w:rPr>
        <w:t>Prevádzkovateľ</w:t>
      </w:r>
      <w:proofErr w:type="spellEnd"/>
      <w:r w:rsidR="001A1EFE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1EFE" w:rsidRPr="000777E6">
        <w:rPr>
          <w:rFonts w:asciiTheme="majorHAnsi" w:hAnsiTheme="majorHAnsi"/>
          <w:sz w:val="24"/>
          <w:szCs w:val="24"/>
        </w:rPr>
        <w:t>sám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r w:rsidR="00512DDF" w:rsidRPr="000777E6">
        <w:rPr>
          <w:rFonts w:asciiTheme="majorHAnsi" w:hAnsiTheme="majorHAnsi"/>
          <w:sz w:val="24"/>
          <w:szCs w:val="24"/>
        </w:rPr>
        <w:t xml:space="preserve">a je </w:t>
      </w:r>
      <w:proofErr w:type="spellStart"/>
      <w:r w:rsidR="00512DDF" w:rsidRPr="000777E6">
        <w:rPr>
          <w:rFonts w:asciiTheme="majorHAnsi" w:hAnsiTheme="majorHAnsi"/>
          <w:sz w:val="24"/>
          <w:szCs w:val="24"/>
        </w:rPr>
        <w:t>povinn</w:t>
      </w:r>
      <w:r w:rsidR="001A1EFE" w:rsidRPr="000777E6">
        <w:rPr>
          <w:rFonts w:asciiTheme="majorHAnsi" w:hAnsiTheme="majorHAnsi"/>
          <w:sz w:val="24"/>
          <w:szCs w:val="24"/>
        </w:rPr>
        <w:t>ý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vykonávat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0777E6">
        <w:rPr>
          <w:rFonts w:asciiTheme="majorHAnsi" w:hAnsiTheme="majorHAnsi"/>
          <w:sz w:val="24"/>
          <w:szCs w:val="24"/>
        </w:rPr>
        <w:t>dohľad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nad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využívaním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služieb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zo </w:t>
      </w:r>
      <w:proofErr w:type="spellStart"/>
      <w:r w:rsidRPr="000777E6">
        <w:rPr>
          <w:rFonts w:asciiTheme="majorHAnsi" w:hAnsiTheme="majorHAnsi"/>
          <w:sz w:val="24"/>
          <w:szCs w:val="24"/>
        </w:rPr>
        <w:t>strany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Klientov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, a </w:t>
      </w:r>
      <w:proofErr w:type="spellStart"/>
      <w:r w:rsidRPr="000777E6">
        <w:rPr>
          <w:rFonts w:asciiTheme="majorHAnsi" w:hAnsiTheme="majorHAnsi"/>
          <w:sz w:val="24"/>
          <w:szCs w:val="24"/>
        </w:rPr>
        <w:t>ktora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poskytuje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poradenstvo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sz w:val="24"/>
          <w:szCs w:val="24"/>
        </w:rPr>
        <w:t>inštruktáz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0777E6">
        <w:rPr>
          <w:rFonts w:asciiTheme="majorHAnsi" w:hAnsiTheme="majorHAnsi"/>
          <w:sz w:val="24"/>
          <w:szCs w:val="24"/>
        </w:rPr>
        <w:t>alebo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akúkoľvek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inu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činnost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0777E6">
        <w:rPr>
          <w:rFonts w:asciiTheme="majorHAnsi" w:hAnsiTheme="majorHAnsi"/>
          <w:sz w:val="24"/>
          <w:szCs w:val="24"/>
        </w:rPr>
        <w:t>bezprostredne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súvisiacu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Pr="000777E6">
        <w:rPr>
          <w:rFonts w:asciiTheme="majorHAnsi" w:hAnsiTheme="majorHAnsi"/>
          <w:sz w:val="24"/>
          <w:szCs w:val="24"/>
        </w:rPr>
        <w:t>aktivitami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klienta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v Centre. </w:t>
      </w:r>
      <w:r w:rsidR="001A1EFE" w:rsidRPr="000777E6">
        <w:rPr>
          <w:rFonts w:asciiTheme="majorHAnsi" w:hAnsiTheme="majorHAnsi"/>
          <w:sz w:val="24"/>
          <w:szCs w:val="24"/>
        </w:rPr>
        <w:t xml:space="preserve"> </w:t>
      </w:r>
      <w:r w:rsidRPr="000777E6">
        <w:rPr>
          <w:rFonts w:asciiTheme="majorHAnsi" w:hAnsiTheme="majorHAnsi"/>
          <w:sz w:val="24"/>
          <w:szCs w:val="24"/>
        </w:rPr>
        <w:t xml:space="preserve"> </w:t>
      </w:r>
    </w:p>
    <w:p w14:paraId="3303AC72" w14:textId="21F7F955" w:rsidR="00EF4623" w:rsidRPr="000777E6" w:rsidRDefault="00EF4623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>1.5</w:t>
      </w:r>
      <w:proofErr w:type="gramStart"/>
      <w:r w:rsidRPr="000777E6">
        <w:rPr>
          <w:rFonts w:asciiTheme="majorHAnsi" w:hAnsiTheme="majorHAnsi"/>
          <w:b/>
          <w:bCs/>
          <w:sz w:val="24"/>
          <w:szCs w:val="24"/>
        </w:rPr>
        <w:t>.  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Otva</w:t>
      </w:r>
      <w:proofErr w:type="gramEnd"/>
      <w:r w:rsidRPr="000777E6">
        <w:rPr>
          <w:rFonts w:asciiTheme="majorHAnsi" w:hAnsiTheme="majorHAnsi"/>
          <w:b/>
          <w:bCs/>
          <w:sz w:val="24"/>
          <w:szCs w:val="24"/>
        </w:rPr>
        <w:t>́racie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hodiny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– </w:t>
      </w:r>
      <w:proofErr w:type="spellStart"/>
      <w:r w:rsidRPr="000777E6">
        <w:rPr>
          <w:rFonts w:asciiTheme="majorHAnsi" w:hAnsiTheme="majorHAnsi"/>
          <w:sz w:val="24"/>
          <w:szCs w:val="24"/>
        </w:rPr>
        <w:t>su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hodiny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sz w:val="24"/>
          <w:szCs w:val="24"/>
        </w:rPr>
        <w:t>počas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ktorých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0777E6">
        <w:rPr>
          <w:rFonts w:asciiTheme="majorHAnsi" w:hAnsiTheme="majorHAnsi"/>
          <w:sz w:val="24"/>
          <w:szCs w:val="24"/>
        </w:rPr>
        <w:t>možne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využívat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0777E6">
        <w:rPr>
          <w:rFonts w:asciiTheme="majorHAnsi" w:hAnsiTheme="majorHAnsi"/>
          <w:sz w:val="24"/>
          <w:szCs w:val="24"/>
        </w:rPr>
        <w:t>služby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777E6">
        <w:rPr>
          <w:rFonts w:asciiTheme="majorHAnsi" w:hAnsiTheme="majorHAnsi"/>
          <w:sz w:val="24"/>
          <w:szCs w:val="24"/>
        </w:rPr>
        <w:t>su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uvedene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na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vstupe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sz w:val="24"/>
          <w:szCs w:val="24"/>
        </w:rPr>
        <w:t>ako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aj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na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webovej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stránke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Prevádzkovateľa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r w:rsidR="001A1EFE" w:rsidRPr="000777E6">
        <w:rPr>
          <w:rFonts w:asciiTheme="majorHAnsi" w:hAnsiTheme="majorHAnsi"/>
          <w:color w:val="0000FF"/>
          <w:sz w:val="24"/>
          <w:szCs w:val="24"/>
        </w:rPr>
        <w:t>www.fitkomape.sk</w:t>
      </w:r>
    </w:p>
    <w:p w14:paraId="2EFB584C" w14:textId="58BA03D7" w:rsidR="00EF4623" w:rsidRPr="000777E6" w:rsidRDefault="00EF4623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>1.6</w:t>
      </w:r>
      <w:proofErr w:type="gramStart"/>
      <w:r w:rsidRPr="000777E6">
        <w:rPr>
          <w:rFonts w:asciiTheme="majorHAnsi" w:hAnsiTheme="majorHAnsi"/>
          <w:b/>
          <w:bCs/>
          <w:sz w:val="24"/>
          <w:szCs w:val="24"/>
        </w:rPr>
        <w:t>.  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Preva</w:t>
      </w:r>
      <w:proofErr w:type="gramEnd"/>
      <w:r w:rsidRPr="000777E6">
        <w:rPr>
          <w:rFonts w:asciiTheme="majorHAnsi" w:hAnsiTheme="majorHAnsi"/>
          <w:b/>
          <w:bCs/>
          <w:sz w:val="24"/>
          <w:szCs w:val="24"/>
        </w:rPr>
        <w:t>́dzkovy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poriadok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– </w:t>
      </w:r>
      <w:r w:rsidRPr="000777E6">
        <w:rPr>
          <w:rFonts w:asciiTheme="majorHAnsi" w:hAnsiTheme="majorHAnsi"/>
          <w:sz w:val="24"/>
          <w:szCs w:val="24"/>
        </w:rPr>
        <w:t xml:space="preserve">je </w:t>
      </w:r>
      <w:proofErr w:type="spellStart"/>
      <w:r w:rsidRPr="000777E6">
        <w:rPr>
          <w:rFonts w:asciiTheme="majorHAnsi" w:hAnsiTheme="majorHAnsi"/>
          <w:sz w:val="24"/>
          <w:szCs w:val="24"/>
        </w:rPr>
        <w:t>súhrn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práv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777E6">
        <w:rPr>
          <w:rFonts w:asciiTheme="majorHAnsi" w:hAnsiTheme="majorHAnsi"/>
          <w:sz w:val="24"/>
          <w:szCs w:val="24"/>
        </w:rPr>
        <w:t>povinnosti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Klienta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resp. </w:t>
      </w:r>
      <w:proofErr w:type="spellStart"/>
      <w:r w:rsidRPr="000777E6">
        <w:rPr>
          <w:rFonts w:asciiTheme="majorHAnsi" w:hAnsiTheme="majorHAnsi"/>
          <w:sz w:val="24"/>
          <w:szCs w:val="24"/>
        </w:rPr>
        <w:t>inej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osoby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využívajúcej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priestory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vypracovany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Prevádzkovateľom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sz w:val="24"/>
          <w:szCs w:val="24"/>
        </w:rPr>
        <w:t>ktory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bližšie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určuje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podmienky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poskytovania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služieb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zo </w:t>
      </w:r>
      <w:proofErr w:type="spellStart"/>
      <w:r w:rsidRPr="000777E6">
        <w:rPr>
          <w:rFonts w:asciiTheme="majorHAnsi" w:hAnsiTheme="majorHAnsi"/>
          <w:sz w:val="24"/>
          <w:szCs w:val="24"/>
        </w:rPr>
        <w:t>strany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Prevádzkovateľa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777E6">
        <w:rPr>
          <w:rFonts w:asciiTheme="majorHAnsi" w:hAnsiTheme="majorHAnsi"/>
          <w:sz w:val="24"/>
          <w:szCs w:val="24"/>
        </w:rPr>
        <w:t>využívania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služieb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zo </w:t>
      </w:r>
      <w:proofErr w:type="spellStart"/>
      <w:r w:rsidRPr="000777E6">
        <w:rPr>
          <w:rFonts w:asciiTheme="majorHAnsi" w:hAnsiTheme="majorHAnsi"/>
          <w:sz w:val="24"/>
          <w:szCs w:val="24"/>
        </w:rPr>
        <w:t>strany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Klienta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777E6">
        <w:rPr>
          <w:rFonts w:asciiTheme="majorHAnsi" w:hAnsiTheme="majorHAnsi"/>
          <w:sz w:val="24"/>
          <w:szCs w:val="24"/>
        </w:rPr>
        <w:t>Každy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Klient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0777E6">
        <w:rPr>
          <w:rFonts w:asciiTheme="majorHAnsi" w:hAnsiTheme="majorHAnsi"/>
          <w:sz w:val="24"/>
          <w:szCs w:val="24"/>
        </w:rPr>
        <w:t>ina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osoba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využívajúca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priestory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) je </w:t>
      </w:r>
      <w:proofErr w:type="spellStart"/>
      <w:r w:rsidRPr="000777E6">
        <w:rPr>
          <w:rFonts w:asciiTheme="majorHAnsi" w:hAnsiTheme="majorHAnsi"/>
          <w:sz w:val="24"/>
          <w:szCs w:val="24"/>
        </w:rPr>
        <w:t>pri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vstupe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prostredníctvom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zodpovednej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osoby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riadne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adostatočne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oboznámeny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sprevádzkovým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poriadkom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0777E6">
        <w:rPr>
          <w:rFonts w:asciiTheme="majorHAnsi" w:hAnsiTheme="majorHAnsi"/>
          <w:sz w:val="24"/>
          <w:szCs w:val="24"/>
        </w:rPr>
        <w:t>Svojím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vstupom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Klient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0777E6">
        <w:rPr>
          <w:rFonts w:asciiTheme="majorHAnsi" w:hAnsiTheme="majorHAnsi"/>
          <w:sz w:val="24"/>
          <w:szCs w:val="24"/>
        </w:rPr>
        <w:t>ina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osoba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využívajúca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priestory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0777E6">
        <w:rPr>
          <w:rFonts w:asciiTheme="majorHAnsi" w:hAnsiTheme="majorHAnsi"/>
          <w:sz w:val="24"/>
          <w:szCs w:val="24"/>
        </w:rPr>
        <w:t>potvrdzuje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sz w:val="24"/>
          <w:szCs w:val="24"/>
        </w:rPr>
        <w:t>že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so </w:t>
      </w:r>
      <w:proofErr w:type="spellStart"/>
      <w:r w:rsidRPr="000777E6">
        <w:rPr>
          <w:rFonts w:asciiTheme="majorHAnsi" w:hAnsiTheme="majorHAnsi"/>
          <w:sz w:val="24"/>
          <w:szCs w:val="24"/>
        </w:rPr>
        <w:t>všetkými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ustanoveniami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prevádzkového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poriadku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bol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Pr="000777E6">
        <w:rPr>
          <w:rFonts w:asciiTheme="majorHAnsi" w:hAnsiTheme="majorHAnsi"/>
          <w:sz w:val="24"/>
          <w:szCs w:val="24"/>
        </w:rPr>
        <w:t>plnom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rozsahu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oboznámeny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́, a </w:t>
      </w:r>
      <w:proofErr w:type="spellStart"/>
      <w:r w:rsidRPr="000777E6">
        <w:rPr>
          <w:rFonts w:asciiTheme="majorHAnsi" w:hAnsiTheme="majorHAnsi"/>
          <w:sz w:val="24"/>
          <w:szCs w:val="24"/>
        </w:rPr>
        <w:t>že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0777E6">
        <w:rPr>
          <w:rFonts w:asciiTheme="majorHAnsi" w:hAnsiTheme="majorHAnsi"/>
          <w:sz w:val="24"/>
          <w:szCs w:val="24"/>
        </w:rPr>
        <w:t>stýmito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uzrozumeny</w:t>
      </w:r>
      <w:proofErr w:type="spellEnd"/>
      <w:r w:rsidRPr="000777E6">
        <w:rPr>
          <w:rFonts w:asciiTheme="majorHAnsi" w:hAnsiTheme="majorHAnsi"/>
          <w:sz w:val="24"/>
          <w:szCs w:val="24"/>
        </w:rPr>
        <w:t>́.</w:t>
      </w:r>
      <w:proofErr w:type="gram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Základnou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podmienkou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pre </w:t>
      </w:r>
      <w:proofErr w:type="spellStart"/>
      <w:r w:rsidRPr="000777E6">
        <w:rPr>
          <w:rFonts w:asciiTheme="majorHAnsi" w:hAnsiTheme="majorHAnsi"/>
          <w:sz w:val="24"/>
          <w:szCs w:val="24"/>
        </w:rPr>
        <w:t>vstup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Klienta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/</w:t>
      </w:r>
      <w:proofErr w:type="spellStart"/>
      <w:r w:rsidRPr="000777E6">
        <w:rPr>
          <w:rFonts w:asciiTheme="majorHAnsi" w:hAnsiTheme="majorHAnsi"/>
          <w:sz w:val="24"/>
          <w:szCs w:val="24"/>
        </w:rPr>
        <w:t>inej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osoby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využívajúcej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priestory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/ do </w:t>
      </w:r>
      <w:proofErr w:type="spellStart"/>
      <w:r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0777E6">
        <w:rPr>
          <w:rFonts w:asciiTheme="majorHAnsi" w:hAnsiTheme="majorHAnsi"/>
          <w:sz w:val="24"/>
          <w:szCs w:val="24"/>
        </w:rPr>
        <w:t>dostatočne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a </w:t>
      </w:r>
      <w:proofErr w:type="spellStart"/>
      <w:r w:rsidRPr="000777E6">
        <w:rPr>
          <w:rFonts w:asciiTheme="majorHAnsi" w:hAnsiTheme="majorHAnsi"/>
          <w:sz w:val="24"/>
          <w:szCs w:val="24"/>
        </w:rPr>
        <w:t>riadne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oboznámenie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Pr="000777E6">
        <w:rPr>
          <w:rFonts w:asciiTheme="majorHAnsi" w:hAnsiTheme="majorHAnsi"/>
          <w:sz w:val="24"/>
          <w:szCs w:val="24"/>
        </w:rPr>
        <w:t>prevádzkovým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poriadkom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ako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aj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so </w:t>
      </w:r>
      <w:proofErr w:type="spellStart"/>
      <w:r w:rsidRPr="000777E6">
        <w:rPr>
          <w:rFonts w:asciiTheme="majorHAnsi" w:hAnsiTheme="majorHAnsi"/>
          <w:sz w:val="24"/>
          <w:szCs w:val="24"/>
        </w:rPr>
        <w:t>všeobecnými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obchodnými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podmienkami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Prevádzkovateľa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777E6">
        <w:rPr>
          <w:rFonts w:asciiTheme="majorHAnsi" w:hAnsiTheme="majorHAnsi"/>
          <w:sz w:val="24"/>
          <w:szCs w:val="24"/>
        </w:rPr>
        <w:t>Prevádzkovy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poriadok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spolu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so </w:t>
      </w:r>
      <w:proofErr w:type="spellStart"/>
      <w:r w:rsidRPr="000777E6">
        <w:rPr>
          <w:rFonts w:asciiTheme="majorHAnsi" w:hAnsiTheme="majorHAnsi"/>
          <w:sz w:val="24"/>
          <w:szCs w:val="24"/>
        </w:rPr>
        <w:t>všeobecnými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obchodnými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podmienkami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umiestnene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na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viditeľnom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mieste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v Centre a </w:t>
      </w:r>
      <w:proofErr w:type="spellStart"/>
      <w:r w:rsidRPr="000777E6">
        <w:rPr>
          <w:rFonts w:asciiTheme="majorHAnsi" w:hAnsiTheme="majorHAnsi"/>
          <w:sz w:val="24"/>
          <w:szCs w:val="24"/>
        </w:rPr>
        <w:t>na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webovej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stránke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Prevádzkovateľa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r w:rsidR="001A1EFE" w:rsidRPr="000777E6">
        <w:rPr>
          <w:rFonts w:asciiTheme="majorHAnsi" w:hAnsiTheme="majorHAnsi"/>
          <w:color w:val="0000FF"/>
          <w:sz w:val="24"/>
          <w:szCs w:val="24"/>
        </w:rPr>
        <w:t>www.fitkomape.sk</w:t>
      </w:r>
    </w:p>
    <w:p w14:paraId="7B772F00" w14:textId="78F3AD11" w:rsidR="00EF4623" w:rsidRPr="000777E6" w:rsidRDefault="00EF4623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lastRenderedPageBreak/>
        <w:t>1.7</w:t>
      </w:r>
      <w:proofErr w:type="gramStart"/>
      <w:r w:rsidRPr="000777E6">
        <w:rPr>
          <w:rFonts w:asciiTheme="majorHAnsi" w:hAnsiTheme="majorHAnsi"/>
          <w:b/>
          <w:bCs/>
          <w:sz w:val="24"/>
          <w:szCs w:val="24"/>
        </w:rPr>
        <w:t>.  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C</w:t>
      </w:r>
      <w:proofErr w:type="gramEnd"/>
      <w:r w:rsidRPr="000777E6">
        <w:rPr>
          <w:rFonts w:asciiTheme="majorHAnsi" w:hAnsiTheme="majorHAnsi"/>
          <w:b/>
          <w:bCs/>
          <w:sz w:val="24"/>
          <w:szCs w:val="24"/>
        </w:rPr>
        <w:t>̌len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– </w:t>
      </w:r>
      <w:r w:rsidRPr="000777E6">
        <w:rPr>
          <w:rFonts w:asciiTheme="majorHAnsi" w:hAnsiTheme="majorHAnsi"/>
          <w:sz w:val="24"/>
          <w:szCs w:val="24"/>
        </w:rPr>
        <w:t xml:space="preserve">je </w:t>
      </w:r>
      <w:proofErr w:type="spellStart"/>
      <w:r w:rsidRPr="000777E6">
        <w:rPr>
          <w:rFonts w:asciiTheme="majorHAnsi" w:hAnsiTheme="majorHAnsi"/>
          <w:sz w:val="24"/>
          <w:szCs w:val="24"/>
        </w:rPr>
        <w:t>osoba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sz w:val="24"/>
          <w:szCs w:val="24"/>
        </w:rPr>
        <w:t>ktora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512DDF" w:rsidRPr="000777E6">
        <w:rPr>
          <w:rFonts w:asciiTheme="majorHAnsi" w:hAnsiTheme="majorHAnsi"/>
          <w:sz w:val="24"/>
          <w:szCs w:val="24"/>
        </w:rPr>
        <w:t>uzavrela</w:t>
      </w:r>
      <w:proofErr w:type="spellEnd"/>
      <w:r w:rsidR="00512DDF" w:rsidRPr="000777E6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="00512DDF" w:rsidRPr="000777E6">
        <w:rPr>
          <w:rFonts w:asciiTheme="majorHAnsi" w:hAnsiTheme="majorHAnsi"/>
          <w:sz w:val="24"/>
          <w:szCs w:val="24"/>
        </w:rPr>
        <w:t>Pre</w:t>
      </w:r>
      <w:r w:rsidR="001A1EFE" w:rsidRPr="000777E6">
        <w:rPr>
          <w:rFonts w:asciiTheme="majorHAnsi" w:hAnsiTheme="majorHAnsi"/>
          <w:sz w:val="24"/>
          <w:szCs w:val="24"/>
        </w:rPr>
        <w:t>vádzkovateľom</w:t>
      </w:r>
      <w:proofErr w:type="spellEnd"/>
      <w:r w:rsidR="001A1EFE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1EFE" w:rsidRPr="000777E6">
        <w:rPr>
          <w:rFonts w:asciiTheme="majorHAnsi" w:hAnsiTheme="majorHAnsi"/>
          <w:sz w:val="24"/>
          <w:szCs w:val="24"/>
        </w:rPr>
        <w:t>Zmluvu</w:t>
      </w:r>
      <w:proofErr w:type="spellEnd"/>
      <w:r w:rsidR="001A1EFE" w:rsidRPr="000777E6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="001A1EFE" w:rsidRPr="000777E6">
        <w:rPr>
          <w:rFonts w:asciiTheme="majorHAnsi" w:hAnsiTheme="majorHAnsi"/>
          <w:sz w:val="24"/>
          <w:szCs w:val="24"/>
        </w:rPr>
        <w:t>členstve</w:t>
      </w:r>
      <w:proofErr w:type="spellEnd"/>
      <w:r w:rsidR="001A1EFE"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1A1EFE" w:rsidRPr="000777E6">
        <w:rPr>
          <w:rFonts w:asciiTheme="majorHAnsi" w:hAnsiTheme="majorHAnsi"/>
          <w:sz w:val="24"/>
          <w:szCs w:val="24"/>
        </w:rPr>
        <w:t>aktívne</w:t>
      </w:r>
      <w:proofErr w:type="spellEnd"/>
      <w:r w:rsidR="001A1EFE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1EFE" w:rsidRPr="000777E6">
        <w:rPr>
          <w:rFonts w:asciiTheme="majorHAnsi" w:hAnsiTheme="majorHAnsi"/>
          <w:sz w:val="24"/>
          <w:szCs w:val="24"/>
        </w:rPr>
        <w:t>využíva</w:t>
      </w:r>
      <w:proofErr w:type="spellEnd"/>
      <w:r w:rsidR="001A1EFE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1EFE" w:rsidRPr="000777E6">
        <w:rPr>
          <w:rFonts w:asciiTheme="majorHAnsi" w:hAnsiTheme="majorHAnsi"/>
          <w:sz w:val="24"/>
          <w:szCs w:val="24"/>
        </w:rPr>
        <w:t>služby</w:t>
      </w:r>
      <w:proofErr w:type="spellEnd"/>
      <w:r w:rsidR="001A1EFE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1EFE"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="001A1EFE" w:rsidRPr="000777E6">
        <w:rPr>
          <w:rFonts w:asciiTheme="majorHAnsi" w:hAnsiTheme="majorHAnsi"/>
          <w:sz w:val="24"/>
          <w:szCs w:val="24"/>
        </w:rPr>
        <w:t>.</w:t>
      </w:r>
      <w:r w:rsidRPr="000777E6">
        <w:rPr>
          <w:rFonts w:asciiTheme="majorHAnsi" w:hAnsiTheme="majorHAnsi"/>
          <w:sz w:val="24"/>
          <w:szCs w:val="24"/>
        </w:rPr>
        <w:t xml:space="preserve"> </w:t>
      </w:r>
    </w:p>
    <w:p w14:paraId="3DA44ED4" w14:textId="7EB42E74" w:rsidR="00EF4623" w:rsidRPr="000777E6" w:rsidRDefault="001A1EFE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>1.8</w:t>
      </w:r>
      <w:proofErr w:type="gramStart"/>
      <w:r w:rsidR="00EF4623" w:rsidRPr="000777E6">
        <w:rPr>
          <w:rFonts w:asciiTheme="majorHAnsi" w:hAnsiTheme="majorHAnsi"/>
          <w:b/>
          <w:bCs/>
          <w:sz w:val="24"/>
          <w:szCs w:val="24"/>
        </w:rPr>
        <w:t>.  </w:t>
      </w:r>
      <w:proofErr w:type="spellStart"/>
      <w:r w:rsidR="00EF4623" w:rsidRPr="000777E6">
        <w:rPr>
          <w:rFonts w:asciiTheme="majorHAnsi" w:hAnsiTheme="majorHAnsi"/>
          <w:b/>
          <w:bCs/>
          <w:sz w:val="24"/>
          <w:szCs w:val="24"/>
        </w:rPr>
        <w:t>Zmluva</w:t>
      </w:r>
      <w:proofErr w:type="spellEnd"/>
      <w:proofErr w:type="gramEnd"/>
      <w:r w:rsidR="00EF4623" w:rsidRPr="000777E6">
        <w:rPr>
          <w:rFonts w:asciiTheme="majorHAnsi" w:hAnsiTheme="majorHAnsi"/>
          <w:b/>
          <w:bCs/>
          <w:sz w:val="24"/>
          <w:szCs w:val="24"/>
        </w:rPr>
        <w:t xml:space="preserve"> o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členstve</w:t>
      </w:r>
      <w:proofErr w:type="spellEnd"/>
      <w:r w:rsidR="00EF4623" w:rsidRPr="000777E6">
        <w:rPr>
          <w:rFonts w:asciiTheme="majorHAnsi" w:hAnsiTheme="majorHAnsi"/>
          <w:b/>
          <w:bCs/>
          <w:sz w:val="24"/>
          <w:szCs w:val="24"/>
        </w:rPr>
        <w:t xml:space="preserve"> – </w:t>
      </w:r>
      <w:r w:rsidR="00EF4623" w:rsidRPr="000777E6">
        <w:rPr>
          <w:rFonts w:asciiTheme="majorHAnsi" w:hAnsiTheme="majorHAnsi"/>
          <w:sz w:val="24"/>
          <w:szCs w:val="24"/>
        </w:rPr>
        <w:t xml:space="preserve">je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písomna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Zmluva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sz w:val="24"/>
          <w:szCs w:val="24"/>
        </w:rPr>
        <w:t>ktorá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definuje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vzťah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medzi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členom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777E6">
        <w:rPr>
          <w:rFonts w:asciiTheme="majorHAnsi" w:hAnsiTheme="majorHAnsi"/>
          <w:sz w:val="24"/>
          <w:szCs w:val="24"/>
        </w:rPr>
        <w:t>Prevádzkovateľom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777E6">
        <w:rPr>
          <w:rFonts w:asciiTheme="majorHAnsi" w:hAnsiTheme="majorHAnsi"/>
          <w:sz w:val="24"/>
          <w:szCs w:val="24"/>
        </w:rPr>
        <w:t>jej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prílohy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určujú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služby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sz w:val="24"/>
          <w:szCs w:val="24"/>
        </w:rPr>
        <w:t>ktoré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člen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rozhodol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využívať</w:t>
      </w:r>
      <w:proofErr w:type="spellEnd"/>
      <w:r w:rsidRPr="000777E6">
        <w:rPr>
          <w:rFonts w:asciiTheme="majorHAnsi" w:hAnsiTheme="majorHAnsi"/>
          <w:sz w:val="24"/>
          <w:szCs w:val="24"/>
        </w:rPr>
        <w:t>.</w:t>
      </w:r>
    </w:p>
    <w:p w14:paraId="00515D05" w14:textId="37EF0C2A" w:rsidR="00EF4623" w:rsidRPr="000777E6" w:rsidRDefault="001A1EFE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>1.9</w:t>
      </w:r>
      <w:proofErr w:type="gramStart"/>
      <w:r w:rsidR="00EF4623" w:rsidRPr="000777E6">
        <w:rPr>
          <w:rFonts w:asciiTheme="majorHAnsi" w:hAnsiTheme="majorHAnsi"/>
          <w:b/>
          <w:bCs/>
          <w:sz w:val="24"/>
          <w:szCs w:val="24"/>
        </w:rPr>
        <w:t>.  </w:t>
      </w:r>
      <w:proofErr w:type="spellStart"/>
      <w:r w:rsidR="00EF4623" w:rsidRPr="000777E6">
        <w:rPr>
          <w:rFonts w:asciiTheme="majorHAnsi" w:hAnsiTheme="majorHAnsi"/>
          <w:b/>
          <w:bCs/>
          <w:sz w:val="24"/>
          <w:szCs w:val="24"/>
        </w:rPr>
        <w:t>Tre</w:t>
      </w:r>
      <w:proofErr w:type="gramEnd"/>
      <w:r w:rsidR="00EF4623" w:rsidRPr="000777E6">
        <w:rPr>
          <w:rFonts w:asciiTheme="majorHAnsi" w:hAnsiTheme="majorHAnsi"/>
          <w:b/>
          <w:bCs/>
          <w:sz w:val="24"/>
          <w:szCs w:val="24"/>
        </w:rPr>
        <w:t>́ner</w:t>
      </w:r>
      <w:proofErr w:type="spellEnd"/>
      <w:r w:rsidR="00EF4623" w:rsidRPr="000777E6">
        <w:rPr>
          <w:rFonts w:asciiTheme="majorHAnsi" w:hAnsiTheme="majorHAnsi"/>
          <w:b/>
          <w:bCs/>
          <w:sz w:val="24"/>
          <w:szCs w:val="24"/>
        </w:rPr>
        <w:t xml:space="preserve"> / </w:t>
      </w:r>
      <w:proofErr w:type="spellStart"/>
      <w:r w:rsidR="00EF4623" w:rsidRPr="000777E6">
        <w:rPr>
          <w:rFonts w:asciiTheme="majorHAnsi" w:hAnsiTheme="majorHAnsi"/>
          <w:b/>
          <w:bCs/>
          <w:sz w:val="24"/>
          <w:szCs w:val="24"/>
        </w:rPr>
        <w:t>inštruktor</w:t>
      </w:r>
      <w:proofErr w:type="spellEnd"/>
      <w:r w:rsidR="00EF4623" w:rsidRPr="000777E6">
        <w:rPr>
          <w:rFonts w:asciiTheme="majorHAnsi" w:hAnsiTheme="majorHAnsi"/>
          <w:b/>
          <w:bCs/>
          <w:sz w:val="24"/>
          <w:szCs w:val="24"/>
        </w:rPr>
        <w:t xml:space="preserve"> –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osoba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ktora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poskytuje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individuálne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tréningy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odplatu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podľa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zverejneného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cenníka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Prevádzkovateľa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. </w:t>
      </w:r>
    </w:p>
    <w:p w14:paraId="1FBADBE6" w14:textId="2818009C" w:rsidR="00EF4623" w:rsidRPr="000777E6" w:rsidRDefault="001A1EFE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>1.10</w:t>
      </w:r>
      <w:proofErr w:type="gramStart"/>
      <w:r w:rsidR="00EF4623" w:rsidRPr="000777E6">
        <w:rPr>
          <w:rFonts w:asciiTheme="majorHAnsi" w:hAnsiTheme="majorHAnsi"/>
          <w:b/>
          <w:bCs/>
          <w:sz w:val="24"/>
          <w:szCs w:val="24"/>
        </w:rPr>
        <w:t>.  </w:t>
      </w:r>
      <w:proofErr w:type="spellStart"/>
      <w:r w:rsidR="00EF4623" w:rsidRPr="000777E6">
        <w:rPr>
          <w:rFonts w:asciiTheme="majorHAnsi" w:hAnsiTheme="majorHAnsi"/>
          <w:b/>
          <w:bCs/>
          <w:sz w:val="24"/>
          <w:szCs w:val="24"/>
        </w:rPr>
        <w:t>Cenni</w:t>
      </w:r>
      <w:proofErr w:type="gramEnd"/>
      <w:r w:rsidR="00EF4623" w:rsidRPr="000777E6">
        <w:rPr>
          <w:rFonts w:asciiTheme="majorHAnsi" w:hAnsiTheme="majorHAnsi"/>
          <w:b/>
          <w:bCs/>
          <w:sz w:val="24"/>
          <w:szCs w:val="24"/>
        </w:rPr>
        <w:t>́k</w:t>
      </w:r>
      <w:proofErr w:type="spellEnd"/>
      <w:r w:rsidR="00EF4623" w:rsidRPr="000777E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F4623" w:rsidRPr="000777E6">
        <w:rPr>
          <w:rFonts w:asciiTheme="majorHAnsi" w:hAnsiTheme="majorHAnsi"/>
          <w:sz w:val="24"/>
          <w:szCs w:val="24"/>
        </w:rPr>
        <w:t xml:space="preserve">–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prehľad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cien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služby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tovar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poskytovany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Prevádzkovateľom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v Centre.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Klient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oboznámeny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s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cenníkom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vždy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pri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vstupe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tento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mu je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kedykoľvek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k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dispozícii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priestoroch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Cenník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rovnako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zverejneny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proofErr w:type="gramStart"/>
      <w:r w:rsidR="00EF4623" w:rsidRPr="000777E6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webovej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stránke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Prevádzkovateľa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: </w:t>
      </w:r>
      <w:r w:rsidRPr="000777E6">
        <w:rPr>
          <w:rFonts w:asciiTheme="majorHAnsi" w:hAnsiTheme="majorHAnsi"/>
          <w:color w:val="0000FF"/>
          <w:sz w:val="24"/>
          <w:szCs w:val="24"/>
        </w:rPr>
        <w:t>www.fitkomape.sk</w:t>
      </w:r>
    </w:p>
    <w:p w14:paraId="5E92D707" w14:textId="77777777" w:rsidR="00EF4623" w:rsidRPr="000777E6" w:rsidRDefault="00EF4623" w:rsidP="000777E6">
      <w:pPr>
        <w:pStyle w:val="StandardWeb"/>
        <w:ind w:left="720"/>
        <w:rPr>
          <w:rFonts w:asciiTheme="majorHAnsi" w:hAnsiTheme="majorHAnsi"/>
          <w:sz w:val="24"/>
          <w:szCs w:val="24"/>
        </w:rPr>
      </w:pPr>
      <w:proofErr w:type="spellStart"/>
      <w:r w:rsidRPr="000777E6">
        <w:rPr>
          <w:rFonts w:asciiTheme="majorHAnsi" w:hAnsiTheme="majorHAnsi"/>
          <w:sz w:val="24"/>
          <w:szCs w:val="24"/>
        </w:rPr>
        <w:t>Prevádzkovatel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0777E6">
        <w:rPr>
          <w:rFonts w:asciiTheme="majorHAnsi" w:hAnsiTheme="majorHAnsi"/>
          <w:sz w:val="24"/>
          <w:szCs w:val="24"/>
        </w:rPr>
        <w:t>si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vyhradzuje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právo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777E6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zmenu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cenníka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. </w:t>
      </w:r>
    </w:p>
    <w:p w14:paraId="42500487" w14:textId="2AAAE4AB" w:rsidR="00EF4623" w:rsidRPr="000777E6" w:rsidRDefault="001A1EFE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>1.11</w:t>
      </w:r>
      <w:proofErr w:type="gramStart"/>
      <w:r w:rsidR="00EF4623" w:rsidRPr="000777E6">
        <w:rPr>
          <w:rFonts w:asciiTheme="majorHAnsi" w:hAnsiTheme="majorHAnsi"/>
          <w:b/>
          <w:bCs/>
          <w:sz w:val="24"/>
          <w:szCs w:val="24"/>
        </w:rPr>
        <w:t>.  VOP</w:t>
      </w:r>
      <w:proofErr w:type="gramEnd"/>
      <w:r w:rsidR="00EF4623" w:rsidRPr="000777E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F4623" w:rsidRPr="000777E6">
        <w:rPr>
          <w:rFonts w:asciiTheme="majorHAnsi" w:hAnsiTheme="majorHAnsi"/>
          <w:sz w:val="24"/>
          <w:szCs w:val="24"/>
        </w:rPr>
        <w:t xml:space="preserve">–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su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tieto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všeobecne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obchodne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podmienky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Prevádzkovateľa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, s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ktorými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je </w:t>
      </w:r>
    </w:p>
    <w:p w14:paraId="12CA98D8" w14:textId="086D5FE8" w:rsidR="00EF4623" w:rsidRPr="000777E6" w:rsidRDefault="00EF4623" w:rsidP="000777E6">
      <w:pPr>
        <w:pStyle w:val="StandardWeb"/>
        <w:rPr>
          <w:rFonts w:asciiTheme="majorHAnsi" w:hAnsiTheme="majorHAnsi"/>
          <w:sz w:val="24"/>
          <w:szCs w:val="24"/>
        </w:rPr>
      </w:pPr>
      <w:proofErr w:type="spellStart"/>
      <w:r w:rsidRPr="000777E6">
        <w:rPr>
          <w:rFonts w:asciiTheme="majorHAnsi" w:hAnsiTheme="majorHAnsi"/>
          <w:sz w:val="24"/>
          <w:szCs w:val="24"/>
        </w:rPr>
        <w:t>Klient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prostredníctvom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zodpovednej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osoby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oboznámeny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pri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vstupe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, a </w:t>
      </w:r>
      <w:proofErr w:type="spellStart"/>
      <w:r w:rsidRPr="000777E6">
        <w:rPr>
          <w:rFonts w:asciiTheme="majorHAnsi" w:hAnsiTheme="majorHAnsi"/>
          <w:sz w:val="24"/>
          <w:szCs w:val="24"/>
        </w:rPr>
        <w:t>ktore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su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Klientovi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k </w:t>
      </w:r>
      <w:proofErr w:type="spellStart"/>
      <w:r w:rsidRPr="000777E6">
        <w:rPr>
          <w:rFonts w:asciiTheme="majorHAnsi" w:hAnsiTheme="majorHAnsi"/>
          <w:sz w:val="24"/>
          <w:szCs w:val="24"/>
        </w:rPr>
        <w:t>dispozícii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Pr="000777E6">
        <w:rPr>
          <w:rFonts w:asciiTheme="majorHAnsi" w:hAnsiTheme="majorHAnsi"/>
          <w:sz w:val="24"/>
          <w:szCs w:val="24"/>
        </w:rPr>
        <w:t>priestoroch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777E6">
        <w:rPr>
          <w:rFonts w:asciiTheme="majorHAnsi" w:hAnsiTheme="majorHAnsi"/>
          <w:sz w:val="24"/>
          <w:szCs w:val="24"/>
        </w:rPr>
        <w:t>rovnako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zverejnene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proofErr w:type="gramStart"/>
      <w:r w:rsidRPr="000777E6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webovej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adrese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Prevádzkovateľa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r w:rsidR="001A1EFE" w:rsidRPr="000777E6">
        <w:rPr>
          <w:rFonts w:asciiTheme="majorHAnsi" w:hAnsiTheme="majorHAnsi"/>
          <w:color w:val="0000FF"/>
          <w:sz w:val="24"/>
          <w:szCs w:val="24"/>
        </w:rPr>
        <w:t>www.fitkomape.sk</w:t>
      </w:r>
      <w:r w:rsidRPr="000777E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777E6">
        <w:rPr>
          <w:rFonts w:asciiTheme="majorHAnsi" w:hAnsiTheme="majorHAnsi"/>
          <w:sz w:val="24"/>
          <w:szCs w:val="24"/>
        </w:rPr>
        <w:t>Klient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je s VOP </w:t>
      </w:r>
      <w:proofErr w:type="spellStart"/>
      <w:r w:rsidRPr="000777E6">
        <w:rPr>
          <w:rFonts w:asciiTheme="majorHAnsi" w:hAnsiTheme="majorHAnsi"/>
          <w:sz w:val="24"/>
          <w:szCs w:val="24"/>
        </w:rPr>
        <w:t>oboznámeny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najneskôr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podpise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Zmluvy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, a </w:t>
      </w:r>
      <w:proofErr w:type="spellStart"/>
      <w:r w:rsidRPr="000777E6">
        <w:rPr>
          <w:rFonts w:asciiTheme="majorHAnsi" w:hAnsiTheme="majorHAnsi"/>
          <w:sz w:val="24"/>
          <w:szCs w:val="24"/>
        </w:rPr>
        <w:t>tieto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obom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stranám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známe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777E6">
        <w:rPr>
          <w:rFonts w:asciiTheme="majorHAnsi" w:hAnsiTheme="majorHAnsi"/>
          <w:sz w:val="24"/>
          <w:szCs w:val="24"/>
        </w:rPr>
        <w:t>stávaju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proofErr w:type="gramStart"/>
      <w:r w:rsidRPr="000777E6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súčasťou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Zmluvy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777E6">
        <w:rPr>
          <w:rFonts w:asciiTheme="majorHAnsi" w:hAnsiTheme="majorHAnsi"/>
          <w:sz w:val="24"/>
          <w:szCs w:val="24"/>
        </w:rPr>
        <w:t>určuju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jej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obsah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. </w:t>
      </w:r>
    </w:p>
    <w:p w14:paraId="01565C3B" w14:textId="6FBD606C" w:rsidR="00EF4623" w:rsidRPr="000777E6" w:rsidRDefault="001A1EFE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>1.12</w:t>
      </w:r>
      <w:r w:rsidR="00EF4623" w:rsidRPr="000777E6">
        <w:rPr>
          <w:rFonts w:asciiTheme="majorHAnsi" w:hAnsiTheme="majorHAnsi"/>
          <w:b/>
          <w:bCs/>
          <w:sz w:val="24"/>
          <w:szCs w:val="24"/>
        </w:rPr>
        <w:t xml:space="preserve"> BOZP </w:t>
      </w:r>
      <w:r w:rsidR="00EF4623" w:rsidRPr="000777E6">
        <w:rPr>
          <w:rFonts w:asciiTheme="majorHAnsi" w:hAnsiTheme="majorHAnsi"/>
          <w:sz w:val="24"/>
          <w:szCs w:val="24"/>
        </w:rPr>
        <w:t xml:space="preserve">–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su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právne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predpisy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nariadenia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normy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ine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pravidla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na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ochranu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života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zdravia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platne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účinne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v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čase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využívania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služieb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užívateľom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ktorými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Klient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povinny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sa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riadit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̌,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ktore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sa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priamo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alebo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sprostredkovane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týkaju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bezpečnosti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ochrany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života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zdravia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pri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využívani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priestorov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Klient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resp.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ina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osoba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je s BOZP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riadne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dostatočne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oboznámena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pri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vstupe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priestorov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Riadne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dostatočne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oboznámenie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Klienta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resp.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inej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osoby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základnou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podmienkou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vstupu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priestorov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Centra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svojim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vstupom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Klient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resp.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ina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osoba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potvrdzuje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že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plnom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rozsahu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bola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oboznámena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so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všetkými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BOZP. </w:t>
      </w:r>
    </w:p>
    <w:p w14:paraId="691CFB07" w14:textId="77777777" w:rsidR="00EF4623" w:rsidRPr="000777E6" w:rsidRDefault="00EF4623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 xml:space="preserve">2.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Členstvo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a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Zmluva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o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zloženi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vkladu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1646BCA8" w14:textId="144408B3" w:rsidR="00C918EC" w:rsidRPr="000777E6" w:rsidRDefault="00EF4623" w:rsidP="000777E6">
      <w:pPr>
        <w:rPr>
          <w:rFonts w:asciiTheme="majorHAnsi" w:eastAsia="Times New Roman" w:hAnsiTheme="majorHAnsi"/>
        </w:rPr>
      </w:pPr>
      <w:r w:rsidRPr="000777E6">
        <w:rPr>
          <w:rFonts w:asciiTheme="majorHAnsi" w:hAnsiTheme="majorHAnsi"/>
          <w:b/>
          <w:bCs/>
        </w:rPr>
        <w:t>2.1</w:t>
      </w:r>
      <w:proofErr w:type="gramStart"/>
      <w:r w:rsidRPr="000777E6">
        <w:rPr>
          <w:rFonts w:asciiTheme="majorHAnsi" w:hAnsiTheme="majorHAnsi"/>
          <w:b/>
          <w:bCs/>
        </w:rPr>
        <w:t>.  </w:t>
      </w:r>
      <w:proofErr w:type="spellStart"/>
      <w:r w:rsidR="00C918EC" w:rsidRPr="000777E6">
        <w:rPr>
          <w:rFonts w:asciiTheme="majorHAnsi" w:hAnsiTheme="majorHAnsi" w:cs="Times New Roman"/>
        </w:rPr>
        <w:t>Doba</w:t>
      </w:r>
      <w:proofErr w:type="spellEnd"/>
      <w:proofErr w:type="gramEnd"/>
      <w:r w:rsidR="00C918EC" w:rsidRPr="000777E6">
        <w:rPr>
          <w:rFonts w:asciiTheme="majorHAnsi" w:hAnsiTheme="majorHAnsi" w:cs="Times New Roman"/>
        </w:rPr>
        <w:t xml:space="preserve"> </w:t>
      </w:r>
      <w:proofErr w:type="spellStart"/>
      <w:r w:rsidR="00C918EC" w:rsidRPr="000777E6">
        <w:rPr>
          <w:rFonts w:asciiTheme="majorHAnsi" w:hAnsiTheme="majorHAnsi" w:cs="Times New Roman"/>
        </w:rPr>
        <w:t>trvania</w:t>
      </w:r>
      <w:proofErr w:type="spellEnd"/>
      <w:r w:rsidR="00C918EC" w:rsidRPr="000777E6">
        <w:rPr>
          <w:rFonts w:asciiTheme="majorHAnsi" w:hAnsiTheme="majorHAnsi" w:cs="Times New Roman"/>
        </w:rPr>
        <w:t xml:space="preserve"> </w:t>
      </w:r>
      <w:proofErr w:type="spellStart"/>
      <w:r w:rsidR="00C918EC" w:rsidRPr="000777E6">
        <w:rPr>
          <w:rFonts w:asciiTheme="majorHAnsi" w:hAnsiTheme="majorHAnsi" w:cs="Times New Roman"/>
        </w:rPr>
        <w:t>členstva</w:t>
      </w:r>
      <w:proofErr w:type="spellEnd"/>
      <w:r w:rsidR="00C918EC" w:rsidRPr="000777E6">
        <w:rPr>
          <w:rFonts w:asciiTheme="majorHAnsi" w:hAnsiTheme="majorHAnsi" w:cs="Times New Roman"/>
        </w:rPr>
        <w:t xml:space="preserve"> je </w:t>
      </w:r>
      <w:proofErr w:type="spellStart"/>
      <w:r w:rsidR="00C918EC" w:rsidRPr="000777E6">
        <w:rPr>
          <w:rFonts w:asciiTheme="majorHAnsi" w:hAnsiTheme="majorHAnsi" w:cs="Times New Roman"/>
        </w:rPr>
        <w:t>určená</w:t>
      </w:r>
      <w:proofErr w:type="spellEnd"/>
      <w:r w:rsidR="00C918EC" w:rsidRPr="000777E6">
        <w:rPr>
          <w:rFonts w:asciiTheme="majorHAnsi" w:hAnsiTheme="majorHAnsi" w:cs="Times New Roman"/>
        </w:rPr>
        <w:t xml:space="preserve"> </w:t>
      </w:r>
      <w:proofErr w:type="spellStart"/>
      <w:r w:rsidR="00C918EC" w:rsidRPr="000777E6">
        <w:rPr>
          <w:rFonts w:asciiTheme="majorHAnsi" w:hAnsiTheme="majorHAnsi" w:cs="Times New Roman"/>
        </w:rPr>
        <w:t>zmluvou</w:t>
      </w:r>
      <w:proofErr w:type="spellEnd"/>
      <w:r w:rsidR="00C918EC" w:rsidRPr="000777E6">
        <w:rPr>
          <w:rFonts w:asciiTheme="majorHAnsi" w:hAnsiTheme="majorHAnsi" w:cs="Times New Roman"/>
        </w:rPr>
        <w:t xml:space="preserve"> o </w:t>
      </w:r>
      <w:proofErr w:type="spellStart"/>
      <w:r w:rsidR="00C918EC" w:rsidRPr="000777E6">
        <w:rPr>
          <w:rFonts w:asciiTheme="majorHAnsi" w:hAnsiTheme="majorHAnsi" w:cs="Times New Roman"/>
        </w:rPr>
        <w:t>členstve</w:t>
      </w:r>
      <w:proofErr w:type="spellEnd"/>
      <w:r w:rsidR="00C918EC" w:rsidRPr="000777E6">
        <w:rPr>
          <w:rFonts w:asciiTheme="majorHAnsi" w:hAnsiTheme="majorHAnsi" w:cs="Times New Roman"/>
        </w:rPr>
        <w:t xml:space="preserve"> (“</w:t>
      </w:r>
      <w:proofErr w:type="spellStart"/>
      <w:r w:rsidR="00C918EC" w:rsidRPr="000777E6">
        <w:rPr>
          <w:rFonts w:asciiTheme="majorHAnsi" w:hAnsiTheme="majorHAnsi" w:cs="Times New Roman"/>
        </w:rPr>
        <w:t>Zmluva</w:t>
      </w:r>
      <w:proofErr w:type="spellEnd"/>
      <w:r w:rsidR="00C918EC" w:rsidRPr="000777E6">
        <w:rPr>
          <w:rFonts w:asciiTheme="majorHAnsi" w:hAnsiTheme="majorHAnsi" w:cs="Times New Roman"/>
        </w:rPr>
        <w:t xml:space="preserve">”) a </w:t>
      </w:r>
      <w:proofErr w:type="spellStart"/>
      <w:r w:rsidR="00C918EC" w:rsidRPr="000777E6">
        <w:rPr>
          <w:rFonts w:asciiTheme="majorHAnsi" w:hAnsiTheme="majorHAnsi" w:cs="Times New Roman"/>
        </w:rPr>
        <w:t>pokiaľ</w:t>
      </w:r>
      <w:proofErr w:type="spellEnd"/>
      <w:r w:rsidR="00C918EC" w:rsidRPr="000777E6">
        <w:rPr>
          <w:rFonts w:asciiTheme="majorHAnsi" w:hAnsiTheme="majorHAnsi" w:cs="Times New Roman"/>
        </w:rPr>
        <w:t xml:space="preserve"> </w:t>
      </w:r>
      <w:proofErr w:type="spellStart"/>
      <w:r w:rsidR="00C918EC" w:rsidRPr="000777E6">
        <w:rPr>
          <w:rFonts w:asciiTheme="majorHAnsi" w:hAnsiTheme="majorHAnsi" w:cs="Times New Roman"/>
        </w:rPr>
        <w:t>nie</w:t>
      </w:r>
      <w:proofErr w:type="spellEnd"/>
      <w:r w:rsidR="00C918EC" w:rsidRPr="000777E6">
        <w:rPr>
          <w:rFonts w:asciiTheme="majorHAnsi" w:hAnsiTheme="majorHAnsi" w:cs="Times New Roman"/>
        </w:rPr>
        <w:t xml:space="preserve"> je </w:t>
      </w:r>
      <w:proofErr w:type="spellStart"/>
      <w:r w:rsidR="00C918EC" w:rsidRPr="000777E6">
        <w:rPr>
          <w:rFonts w:asciiTheme="majorHAnsi" w:hAnsiTheme="majorHAnsi" w:cs="Times New Roman"/>
        </w:rPr>
        <w:t>určené</w:t>
      </w:r>
      <w:proofErr w:type="spellEnd"/>
      <w:r w:rsidR="00C918EC" w:rsidRPr="000777E6">
        <w:rPr>
          <w:rFonts w:asciiTheme="majorHAnsi" w:hAnsiTheme="majorHAnsi" w:cs="Times New Roman"/>
        </w:rPr>
        <w:t xml:space="preserve"> </w:t>
      </w:r>
      <w:proofErr w:type="spellStart"/>
      <w:r w:rsidR="00C918EC" w:rsidRPr="000777E6">
        <w:rPr>
          <w:rFonts w:asciiTheme="majorHAnsi" w:hAnsiTheme="majorHAnsi" w:cs="Times New Roman"/>
        </w:rPr>
        <w:t>inak</w:t>
      </w:r>
      <w:proofErr w:type="spellEnd"/>
      <w:r w:rsidR="00C918EC" w:rsidRPr="000777E6">
        <w:rPr>
          <w:rFonts w:asciiTheme="majorHAnsi" w:hAnsiTheme="majorHAnsi" w:cs="Times New Roman"/>
        </w:rPr>
        <w:t xml:space="preserve">, </w:t>
      </w:r>
      <w:proofErr w:type="spellStart"/>
      <w:r w:rsidR="00C918EC" w:rsidRPr="000777E6">
        <w:rPr>
          <w:rFonts w:asciiTheme="majorHAnsi" w:hAnsiTheme="majorHAnsi" w:cs="Times New Roman"/>
        </w:rPr>
        <w:t>členstvo</w:t>
      </w:r>
      <w:proofErr w:type="spellEnd"/>
      <w:r w:rsidR="00C918EC" w:rsidRPr="000777E6">
        <w:rPr>
          <w:rFonts w:asciiTheme="majorHAnsi" w:hAnsiTheme="majorHAnsi" w:cs="Times New Roman"/>
        </w:rPr>
        <w:t xml:space="preserve"> </w:t>
      </w:r>
      <w:proofErr w:type="spellStart"/>
      <w:r w:rsidR="00C918EC" w:rsidRPr="000777E6">
        <w:rPr>
          <w:rFonts w:asciiTheme="majorHAnsi" w:hAnsiTheme="majorHAnsi" w:cs="Times New Roman"/>
        </w:rPr>
        <w:t>platí</w:t>
      </w:r>
      <w:proofErr w:type="spellEnd"/>
      <w:r w:rsidR="00C918EC" w:rsidRPr="000777E6">
        <w:rPr>
          <w:rFonts w:asciiTheme="majorHAnsi" w:hAnsiTheme="majorHAnsi" w:cs="Times New Roman"/>
        </w:rPr>
        <w:t xml:space="preserve"> </w:t>
      </w:r>
      <w:proofErr w:type="spellStart"/>
      <w:r w:rsidR="00C918EC" w:rsidRPr="000777E6">
        <w:rPr>
          <w:rFonts w:asciiTheme="majorHAnsi" w:hAnsiTheme="majorHAnsi" w:cs="Times New Roman"/>
        </w:rPr>
        <w:t>od</w:t>
      </w:r>
      <w:proofErr w:type="spellEnd"/>
      <w:r w:rsidR="00C918EC" w:rsidRPr="000777E6">
        <w:rPr>
          <w:rFonts w:asciiTheme="majorHAnsi" w:hAnsiTheme="majorHAnsi" w:cs="Times New Roman"/>
        </w:rPr>
        <w:t xml:space="preserve"> </w:t>
      </w:r>
      <w:proofErr w:type="spellStart"/>
      <w:r w:rsidR="00C918EC" w:rsidRPr="000777E6">
        <w:rPr>
          <w:rFonts w:asciiTheme="majorHAnsi" w:hAnsiTheme="majorHAnsi" w:cs="Times New Roman"/>
        </w:rPr>
        <w:t>dátumu</w:t>
      </w:r>
      <w:proofErr w:type="spellEnd"/>
      <w:r w:rsidR="00C918EC" w:rsidRPr="000777E6">
        <w:rPr>
          <w:rFonts w:asciiTheme="majorHAnsi" w:hAnsiTheme="majorHAnsi" w:cs="Times New Roman"/>
        </w:rPr>
        <w:t xml:space="preserve"> </w:t>
      </w:r>
      <w:proofErr w:type="spellStart"/>
      <w:r w:rsidR="00C918EC" w:rsidRPr="000777E6">
        <w:rPr>
          <w:rFonts w:asciiTheme="majorHAnsi" w:hAnsiTheme="majorHAnsi" w:cs="Times New Roman"/>
        </w:rPr>
        <w:t>účinnosti</w:t>
      </w:r>
      <w:proofErr w:type="spellEnd"/>
      <w:r w:rsidR="00C918EC" w:rsidRPr="000777E6">
        <w:rPr>
          <w:rFonts w:asciiTheme="majorHAnsi" w:hAnsiTheme="majorHAnsi" w:cs="Times New Roman"/>
        </w:rPr>
        <w:t xml:space="preserve"> </w:t>
      </w:r>
      <w:proofErr w:type="spellStart"/>
      <w:r w:rsidR="00C918EC" w:rsidRPr="000777E6">
        <w:rPr>
          <w:rFonts w:asciiTheme="majorHAnsi" w:hAnsiTheme="majorHAnsi" w:cs="Times New Roman"/>
        </w:rPr>
        <w:t>vyznačeného</w:t>
      </w:r>
      <w:proofErr w:type="spellEnd"/>
      <w:r w:rsidR="00C918EC" w:rsidRPr="000777E6">
        <w:rPr>
          <w:rFonts w:asciiTheme="majorHAnsi" w:hAnsiTheme="majorHAnsi" w:cs="Times New Roman"/>
        </w:rPr>
        <w:t xml:space="preserve"> </w:t>
      </w:r>
      <w:proofErr w:type="spellStart"/>
      <w:r w:rsidR="00C918EC" w:rsidRPr="000777E6">
        <w:rPr>
          <w:rFonts w:asciiTheme="majorHAnsi" w:hAnsiTheme="majorHAnsi" w:cs="Times New Roman"/>
        </w:rPr>
        <w:t>na</w:t>
      </w:r>
      <w:proofErr w:type="spellEnd"/>
      <w:r w:rsidR="00C918EC" w:rsidRPr="000777E6">
        <w:rPr>
          <w:rFonts w:asciiTheme="majorHAnsi" w:hAnsiTheme="majorHAnsi" w:cs="Times New Roman"/>
        </w:rPr>
        <w:t xml:space="preserve"> </w:t>
      </w:r>
      <w:proofErr w:type="spellStart"/>
      <w:r w:rsidR="00C918EC" w:rsidRPr="000777E6">
        <w:rPr>
          <w:rFonts w:asciiTheme="majorHAnsi" w:hAnsiTheme="majorHAnsi" w:cs="Times New Roman"/>
        </w:rPr>
        <w:t>Zmluve</w:t>
      </w:r>
      <w:proofErr w:type="spellEnd"/>
      <w:r w:rsidR="00C918EC" w:rsidRPr="000777E6">
        <w:rPr>
          <w:rFonts w:asciiTheme="majorHAnsi" w:hAnsiTheme="majorHAnsi" w:cs="Times New Roman"/>
        </w:rPr>
        <w:t>.</w:t>
      </w:r>
    </w:p>
    <w:p w14:paraId="29CC1D85" w14:textId="6F9A2EE1" w:rsidR="00EF4623" w:rsidRPr="000777E6" w:rsidRDefault="00C918EC" w:rsidP="000777E6">
      <w:pPr>
        <w:pStyle w:val="StandardWeb"/>
        <w:ind w:left="-142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EF4623" w:rsidRPr="000777E6">
        <w:rPr>
          <w:rFonts w:asciiTheme="majorHAnsi" w:hAnsiTheme="majorHAnsi"/>
          <w:b/>
          <w:bCs/>
          <w:sz w:val="24"/>
          <w:szCs w:val="24"/>
        </w:rPr>
        <w:t>2.2</w:t>
      </w:r>
      <w:proofErr w:type="gramStart"/>
      <w:r w:rsidR="00EF4623" w:rsidRPr="000777E6">
        <w:rPr>
          <w:rFonts w:asciiTheme="majorHAnsi" w:hAnsiTheme="majorHAnsi"/>
          <w:b/>
          <w:bCs/>
          <w:sz w:val="24"/>
          <w:szCs w:val="24"/>
        </w:rPr>
        <w:t>.  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Registra</w:t>
      </w:r>
      <w:proofErr w:type="gramEnd"/>
      <w:r w:rsidR="00EF4623" w:rsidRPr="000777E6">
        <w:rPr>
          <w:rFonts w:asciiTheme="majorHAnsi" w:hAnsiTheme="majorHAnsi"/>
          <w:sz w:val="24"/>
          <w:szCs w:val="24"/>
        </w:rPr>
        <w:t>́cia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Klienta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prebieha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prostredníctvom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vyplnenej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objednávky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priamo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v Centre.</w:t>
      </w:r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</w:p>
    <w:p w14:paraId="27663E17" w14:textId="77777777" w:rsidR="00C918EC" w:rsidRPr="000777E6" w:rsidRDefault="00C918EC" w:rsidP="000777E6">
      <w:pPr>
        <w:pStyle w:val="StandardWeb"/>
        <w:rPr>
          <w:rFonts w:asciiTheme="majorHAnsi" w:hAnsiTheme="majorHAnsi"/>
          <w:bCs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>2.3.</w:t>
      </w:r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Členom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Pr="000777E6">
        <w:rPr>
          <w:rFonts w:asciiTheme="majorHAnsi" w:hAnsiTheme="majorHAnsi"/>
          <w:bCs/>
          <w:sz w:val="24"/>
          <w:szCs w:val="24"/>
        </w:rPr>
        <w:t>sa</w:t>
      </w:r>
      <w:proofErr w:type="spellEnd"/>
      <w:proofErr w:type="gram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môže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stať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: </w:t>
      </w:r>
    </w:p>
    <w:p w14:paraId="2718FFE5" w14:textId="49F0F784" w:rsidR="00C918EC" w:rsidRPr="000777E6" w:rsidRDefault="00C918EC" w:rsidP="000777E6">
      <w:pPr>
        <w:pStyle w:val="StandardWeb"/>
        <w:rPr>
          <w:rFonts w:asciiTheme="majorHAnsi" w:hAnsiTheme="majorHAnsi"/>
          <w:bCs/>
          <w:sz w:val="24"/>
          <w:szCs w:val="24"/>
        </w:rPr>
      </w:pPr>
      <w:proofErr w:type="gramStart"/>
      <w:r w:rsidRPr="000777E6">
        <w:rPr>
          <w:rFonts w:asciiTheme="majorHAnsi" w:hAnsiTheme="majorHAnsi"/>
          <w:bCs/>
          <w:sz w:val="24"/>
          <w:szCs w:val="24"/>
        </w:rPr>
        <w:t>: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každá</w:t>
      </w:r>
      <w:proofErr w:type="spellEnd"/>
      <w:proofErr w:type="gram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plnoletá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, k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právnym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úkonom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spôsobilá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fyzická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osoba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ktorá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uzavrie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Zmluvu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alebo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> 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právnická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osoba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pri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určitých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typoch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členstva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ktorá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uzavrie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Zmluvu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>.</w:t>
      </w:r>
    </w:p>
    <w:p w14:paraId="051DC784" w14:textId="3E9CBF18" w:rsidR="00C918EC" w:rsidRPr="000777E6" w:rsidRDefault="00C918EC" w:rsidP="000777E6">
      <w:pPr>
        <w:pStyle w:val="StandardWeb"/>
        <w:rPr>
          <w:rFonts w:asciiTheme="majorHAnsi" w:hAnsiTheme="majorHAnsi"/>
          <w:bCs/>
          <w:sz w:val="24"/>
          <w:szCs w:val="24"/>
        </w:rPr>
      </w:pPr>
      <w:proofErr w:type="spellStart"/>
      <w:r w:rsidRPr="000777E6">
        <w:rPr>
          <w:rFonts w:asciiTheme="majorHAnsi" w:hAnsiTheme="majorHAnsi"/>
          <w:bCs/>
          <w:sz w:val="24"/>
          <w:szCs w:val="24"/>
        </w:rPr>
        <w:t>Členom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Pr="000777E6">
        <w:rPr>
          <w:rFonts w:asciiTheme="majorHAnsi" w:hAnsiTheme="majorHAnsi"/>
          <w:bCs/>
          <w:sz w:val="24"/>
          <w:szCs w:val="24"/>
        </w:rPr>
        <w:t>sa</w:t>
      </w:r>
      <w:proofErr w:type="spellEnd"/>
      <w:proofErr w:type="gram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môže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stať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aj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osoba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vo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veku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od 12 do 18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rokov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(“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Mladiství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”),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ktorej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zákonný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zástupca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podpíše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Zmluvu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 xml:space="preserve"> o </w:t>
      </w:r>
      <w:proofErr w:type="spellStart"/>
      <w:r w:rsidRPr="000777E6">
        <w:rPr>
          <w:rFonts w:asciiTheme="majorHAnsi" w:hAnsiTheme="majorHAnsi"/>
          <w:bCs/>
          <w:sz w:val="24"/>
          <w:szCs w:val="24"/>
        </w:rPr>
        <w:t>členstve</w:t>
      </w:r>
      <w:proofErr w:type="spellEnd"/>
      <w:r w:rsidRPr="000777E6">
        <w:rPr>
          <w:rFonts w:asciiTheme="majorHAnsi" w:hAnsiTheme="majorHAnsi"/>
          <w:bCs/>
          <w:sz w:val="24"/>
          <w:szCs w:val="24"/>
        </w:rPr>
        <w:t>.</w:t>
      </w:r>
    </w:p>
    <w:p w14:paraId="147E790E" w14:textId="016DC6AD" w:rsidR="00EF4623" w:rsidRPr="000777E6" w:rsidRDefault="00EF4623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lastRenderedPageBreak/>
        <w:t>2.4.  </w:t>
      </w:r>
      <w:proofErr w:type="spellStart"/>
      <w:r w:rsidRPr="000777E6">
        <w:rPr>
          <w:rFonts w:asciiTheme="majorHAnsi" w:hAnsiTheme="majorHAnsi"/>
          <w:sz w:val="24"/>
          <w:szCs w:val="24"/>
        </w:rPr>
        <w:t>Ak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Klient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rozhodne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uzatvorit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0777E6">
        <w:rPr>
          <w:rFonts w:asciiTheme="majorHAnsi" w:hAnsiTheme="majorHAnsi"/>
          <w:sz w:val="24"/>
          <w:szCs w:val="24"/>
        </w:rPr>
        <w:t>Zmluvu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777E6">
        <w:rPr>
          <w:rFonts w:asciiTheme="majorHAnsi" w:hAnsiTheme="majorHAnsi"/>
          <w:sz w:val="24"/>
          <w:szCs w:val="24"/>
        </w:rPr>
        <w:t>využívat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0777E6">
        <w:rPr>
          <w:rFonts w:asciiTheme="majorHAnsi" w:hAnsiTheme="majorHAnsi"/>
          <w:sz w:val="24"/>
          <w:szCs w:val="24"/>
        </w:rPr>
        <w:t>výhody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Pr="000777E6">
        <w:rPr>
          <w:rFonts w:asciiTheme="majorHAnsi" w:hAnsiTheme="majorHAnsi"/>
          <w:sz w:val="24"/>
          <w:szCs w:val="24"/>
        </w:rPr>
        <w:t>tým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spojene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́, </w:t>
      </w:r>
      <w:proofErr w:type="spellStart"/>
      <w:r w:rsidRPr="000777E6">
        <w:rPr>
          <w:rFonts w:asciiTheme="majorHAnsi" w:hAnsiTheme="majorHAnsi"/>
          <w:sz w:val="24"/>
          <w:szCs w:val="24"/>
        </w:rPr>
        <w:t>okamihom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uzatvorenia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písomnej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Zmluvy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vznika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Klientovi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záväzok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dodržiavat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0777E6">
        <w:rPr>
          <w:rFonts w:asciiTheme="majorHAnsi" w:hAnsiTheme="majorHAnsi"/>
          <w:sz w:val="24"/>
          <w:szCs w:val="24"/>
        </w:rPr>
        <w:t>ustanovenia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Zmluvy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sz w:val="24"/>
          <w:szCs w:val="24"/>
        </w:rPr>
        <w:t>Prevádzkového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poriadku</w:t>
      </w:r>
      <w:proofErr w:type="spellEnd"/>
      <w:r w:rsidRPr="000777E6">
        <w:rPr>
          <w:rFonts w:asciiTheme="majorHAnsi" w:hAnsiTheme="majorHAnsi"/>
          <w:sz w:val="24"/>
          <w:szCs w:val="24"/>
        </w:rPr>
        <w:t>, VOP, BOZP a</w:t>
      </w:r>
      <w:r w:rsidR="000777E6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pokyny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zodpovedných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osôb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777E6">
        <w:rPr>
          <w:rFonts w:asciiTheme="majorHAnsi" w:hAnsiTheme="majorHAnsi"/>
          <w:sz w:val="24"/>
          <w:szCs w:val="24"/>
        </w:rPr>
        <w:t>ako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aj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ostatne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všeobecne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záväzne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právne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predpisy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. </w:t>
      </w:r>
    </w:p>
    <w:p w14:paraId="52F6BB58" w14:textId="77777777" w:rsidR="00EF4623" w:rsidRPr="000777E6" w:rsidRDefault="00EF4623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>2.5</w:t>
      </w:r>
      <w:proofErr w:type="gramStart"/>
      <w:r w:rsidRPr="000777E6">
        <w:rPr>
          <w:rFonts w:asciiTheme="majorHAnsi" w:hAnsiTheme="majorHAnsi"/>
          <w:b/>
          <w:bCs/>
          <w:sz w:val="24"/>
          <w:szCs w:val="24"/>
        </w:rPr>
        <w:t>.  </w:t>
      </w:r>
      <w:proofErr w:type="spellStart"/>
      <w:r w:rsidRPr="000777E6">
        <w:rPr>
          <w:rFonts w:asciiTheme="majorHAnsi" w:hAnsiTheme="majorHAnsi"/>
          <w:sz w:val="24"/>
          <w:szCs w:val="24"/>
        </w:rPr>
        <w:t>Zmluvu</w:t>
      </w:r>
      <w:proofErr w:type="spellEnd"/>
      <w:proofErr w:type="gram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môže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uzatvorit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0777E6">
        <w:rPr>
          <w:rFonts w:asciiTheme="majorHAnsi" w:hAnsiTheme="majorHAnsi"/>
          <w:sz w:val="24"/>
          <w:szCs w:val="24"/>
        </w:rPr>
        <w:t>len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osoba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staršia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ako</w:t>
      </w:r>
      <w:proofErr w:type="spellEnd"/>
      <w:r w:rsidRPr="000777E6">
        <w:rPr>
          <w:rFonts w:asciiTheme="majorHAnsi" w:hAnsiTheme="majorHAnsi"/>
          <w:b/>
          <w:bCs/>
          <w:sz w:val="24"/>
          <w:szCs w:val="24"/>
        </w:rPr>
        <w:t xml:space="preserve"> 16 </w:t>
      </w:r>
      <w:proofErr w:type="spellStart"/>
      <w:r w:rsidRPr="000777E6">
        <w:rPr>
          <w:rFonts w:asciiTheme="majorHAnsi" w:hAnsiTheme="majorHAnsi"/>
          <w:b/>
          <w:bCs/>
          <w:sz w:val="24"/>
          <w:szCs w:val="24"/>
        </w:rPr>
        <w:t>rokov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0777E6">
        <w:rPr>
          <w:rFonts w:asciiTheme="majorHAnsi" w:hAnsiTheme="majorHAnsi"/>
          <w:sz w:val="24"/>
          <w:szCs w:val="24"/>
        </w:rPr>
        <w:t>Pri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osobách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mladších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ako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16 </w:t>
      </w:r>
      <w:proofErr w:type="spellStart"/>
      <w:r w:rsidRPr="000777E6">
        <w:rPr>
          <w:rFonts w:asciiTheme="majorHAnsi" w:hAnsiTheme="majorHAnsi"/>
          <w:sz w:val="24"/>
          <w:szCs w:val="24"/>
        </w:rPr>
        <w:t>rokov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0777E6">
        <w:rPr>
          <w:rFonts w:asciiTheme="majorHAnsi" w:hAnsiTheme="majorHAnsi"/>
          <w:sz w:val="24"/>
          <w:szCs w:val="24"/>
        </w:rPr>
        <w:t>potrebne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0777E6">
        <w:rPr>
          <w:rFonts w:asciiTheme="majorHAnsi" w:hAnsiTheme="majorHAnsi"/>
          <w:sz w:val="24"/>
          <w:szCs w:val="24"/>
        </w:rPr>
        <w:t>zastúpenie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zákonným</w:t>
      </w:r>
      <w:proofErr w:type="spellEnd"/>
      <w:r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77E6">
        <w:rPr>
          <w:rFonts w:asciiTheme="majorHAnsi" w:hAnsiTheme="majorHAnsi"/>
          <w:sz w:val="24"/>
          <w:szCs w:val="24"/>
        </w:rPr>
        <w:t>zástupcom</w:t>
      </w:r>
      <w:proofErr w:type="spellEnd"/>
      <w:r w:rsidRPr="000777E6">
        <w:rPr>
          <w:rFonts w:asciiTheme="majorHAnsi" w:hAnsiTheme="majorHAnsi"/>
          <w:sz w:val="24"/>
          <w:szCs w:val="24"/>
        </w:rPr>
        <w:t>.</w:t>
      </w:r>
      <w:proofErr w:type="gramEnd"/>
      <w:r w:rsidRPr="000777E6">
        <w:rPr>
          <w:rFonts w:asciiTheme="majorHAnsi" w:hAnsiTheme="majorHAnsi"/>
          <w:sz w:val="24"/>
          <w:szCs w:val="24"/>
        </w:rPr>
        <w:t xml:space="preserve"> </w:t>
      </w:r>
    </w:p>
    <w:p w14:paraId="73FFD240" w14:textId="6B6B9836" w:rsidR="00EF4623" w:rsidRPr="000777E6" w:rsidRDefault="00C918EC" w:rsidP="000777E6">
      <w:pPr>
        <w:pStyle w:val="StandardWeb"/>
        <w:rPr>
          <w:rFonts w:asciiTheme="majorHAnsi" w:hAnsiTheme="majorHAnsi"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>2.6</w:t>
      </w:r>
      <w:proofErr w:type="gramStart"/>
      <w:r w:rsidR="00EF4623" w:rsidRPr="000777E6">
        <w:rPr>
          <w:rFonts w:asciiTheme="majorHAnsi" w:hAnsiTheme="majorHAnsi"/>
          <w:b/>
          <w:bCs/>
          <w:sz w:val="24"/>
          <w:szCs w:val="24"/>
        </w:rPr>
        <w:t>.  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Za</w:t>
      </w:r>
      <w:proofErr w:type="gramEnd"/>
      <w:r w:rsidR="00EF4623" w:rsidRPr="000777E6">
        <w:rPr>
          <w:rFonts w:asciiTheme="majorHAnsi" w:hAnsiTheme="majorHAnsi"/>
          <w:sz w:val="24"/>
          <w:szCs w:val="24"/>
        </w:rPr>
        <w:t>́nikom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Zmluvy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na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základe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písomnej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dohody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oboch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Zmluvných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strán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su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zmluvne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strany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povinne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urovnat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si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vzájomne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práva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a</w:t>
      </w:r>
      <w:r w:rsidR="000777E6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povinnosti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predovšetkým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Prevádzkovatel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̌ je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povinny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vrátit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zostatok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vkladu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Klientovi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ktory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bude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vyčísleny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dňu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zániku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Zmluvy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, a to v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lehote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7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dni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odo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dňa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zániku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Zmluvy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. </w:t>
      </w:r>
    </w:p>
    <w:p w14:paraId="2E3C0C7F" w14:textId="77777777" w:rsidR="002F14D5" w:rsidRPr="000777E6" w:rsidRDefault="002F14D5" w:rsidP="000777E6">
      <w:pPr>
        <w:pStyle w:val="StandardWeb"/>
        <w:rPr>
          <w:rFonts w:asciiTheme="majorHAnsi" w:hAnsiTheme="majorHAnsi"/>
          <w:b/>
          <w:bCs/>
          <w:sz w:val="24"/>
          <w:szCs w:val="24"/>
        </w:rPr>
      </w:pPr>
    </w:p>
    <w:p w14:paraId="76B5457A" w14:textId="5125B275" w:rsidR="00EF4623" w:rsidRPr="000777E6" w:rsidRDefault="00C918EC" w:rsidP="000777E6">
      <w:pPr>
        <w:pStyle w:val="StandardWeb"/>
        <w:rPr>
          <w:rFonts w:asciiTheme="majorHAnsi" w:hAnsiTheme="majorHAnsi"/>
          <w:b/>
          <w:bCs/>
          <w:sz w:val="24"/>
          <w:szCs w:val="24"/>
        </w:rPr>
      </w:pPr>
      <w:r w:rsidRPr="000777E6">
        <w:rPr>
          <w:rFonts w:asciiTheme="majorHAnsi" w:hAnsiTheme="majorHAnsi"/>
          <w:b/>
          <w:bCs/>
          <w:sz w:val="24"/>
          <w:szCs w:val="24"/>
        </w:rPr>
        <w:t xml:space="preserve">. </w:t>
      </w:r>
      <w:proofErr w:type="spellStart"/>
      <w:r w:rsidR="00EF4623" w:rsidRPr="000777E6">
        <w:rPr>
          <w:rFonts w:asciiTheme="majorHAnsi" w:hAnsiTheme="majorHAnsi"/>
          <w:b/>
          <w:bCs/>
          <w:sz w:val="24"/>
          <w:szCs w:val="24"/>
        </w:rPr>
        <w:t>Tréningy</w:t>
      </w:r>
      <w:proofErr w:type="spellEnd"/>
      <w:r w:rsidR="00EF4623" w:rsidRPr="000777E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0690DDAE" w14:textId="77777777" w:rsidR="004C7130" w:rsidRPr="000777E6" w:rsidRDefault="00C918EC" w:rsidP="000777E6">
      <w:pPr>
        <w:pStyle w:val="StandardWeb"/>
        <w:rPr>
          <w:rFonts w:asciiTheme="majorHAnsi" w:hAnsiTheme="majorHAnsi"/>
          <w:b/>
          <w:bCs/>
          <w:iCs/>
          <w:sz w:val="24"/>
          <w:szCs w:val="24"/>
        </w:rPr>
      </w:pPr>
      <w:proofErr w:type="gramStart"/>
      <w:r w:rsidRPr="000777E6">
        <w:rPr>
          <w:rFonts w:asciiTheme="majorHAnsi" w:hAnsiTheme="majorHAnsi"/>
          <w:b/>
          <w:bCs/>
          <w:sz w:val="24"/>
          <w:szCs w:val="24"/>
        </w:rPr>
        <w:t xml:space="preserve">3.1 </w:t>
      </w:r>
      <w:r w:rsidR="00EF4623" w:rsidRPr="000777E6">
        <w:rPr>
          <w:rFonts w:asciiTheme="majorHAnsi" w:hAnsiTheme="majorHAnsi"/>
          <w:b/>
          <w:bCs/>
          <w:sz w:val="24"/>
          <w:szCs w:val="24"/>
        </w:rPr>
        <w:t> </w:t>
      </w:r>
      <w:proofErr w:type="spellStart"/>
      <w:r w:rsidR="00EF4623" w:rsidRPr="000777E6">
        <w:rPr>
          <w:rFonts w:asciiTheme="majorHAnsi" w:hAnsiTheme="majorHAnsi"/>
          <w:b/>
          <w:bCs/>
          <w:iCs/>
          <w:sz w:val="24"/>
          <w:szCs w:val="24"/>
        </w:rPr>
        <w:t>Tre</w:t>
      </w:r>
      <w:proofErr w:type="gramEnd"/>
      <w:r w:rsidR="00EF4623" w:rsidRPr="000777E6">
        <w:rPr>
          <w:rFonts w:asciiTheme="majorHAnsi" w:hAnsiTheme="majorHAnsi"/>
          <w:b/>
          <w:bCs/>
          <w:iCs/>
          <w:sz w:val="24"/>
          <w:szCs w:val="24"/>
        </w:rPr>
        <w:t>́ning</w:t>
      </w:r>
      <w:proofErr w:type="spellEnd"/>
      <w:r w:rsidR="00EF4623" w:rsidRPr="000777E6">
        <w:rPr>
          <w:rFonts w:asciiTheme="majorHAnsi" w:hAnsiTheme="majorHAnsi"/>
          <w:b/>
          <w:bCs/>
          <w:iCs/>
          <w:sz w:val="24"/>
          <w:szCs w:val="24"/>
        </w:rPr>
        <w:t xml:space="preserve"> s </w:t>
      </w:r>
      <w:proofErr w:type="spellStart"/>
      <w:r w:rsidR="00EF4623" w:rsidRPr="000777E6">
        <w:rPr>
          <w:rFonts w:asciiTheme="majorHAnsi" w:hAnsiTheme="majorHAnsi"/>
          <w:b/>
          <w:bCs/>
          <w:iCs/>
          <w:sz w:val="24"/>
          <w:szCs w:val="24"/>
        </w:rPr>
        <w:t>trénerom</w:t>
      </w:r>
      <w:proofErr w:type="spellEnd"/>
      <w:r w:rsidRPr="000777E6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</w:p>
    <w:p w14:paraId="58D568E6" w14:textId="7E9507E4" w:rsidR="00EF4623" w:rsidRPr="000777E6" w:rsidRDefault="004C7130" w:rsidP="000777E6">
      <w:pPr>
        <w:pStyle w:val="StandardWeb"/>
        <w:rPr>
          <w:rFonts w:asciiTheme="majorHAnsi" w:hAnsiTheme="majorHAnsi"/>
          <w:bCs/>
          <w:sz w:val="24"/>
          <w:szCs w:val="24"/>
          <w:lang w:val="sk-SK"/>
        </w:rPr>
      </w:pPr>
      <w:proofErr w:type="spellStart"/>
      <w:r w:rsidRPr="000777E6">
        <w:rPr>
          <w:rFonts w:asciiTheme="majorHAnsi" w:hAnsiTheme="majorHAnsi"/>
          <w:bCs/>
          <w:sz w:val="24"/>
          <w:szCs w:val="24"/>
        </w:rPr>
        <w:t>T</w:t>
      </w:r>
      <w:r w:rsidR="00C918EC" w:rsidRPr="000777E6">
        <w:rPr>
          <w:rFonts w:asciiTheme="majorHAnsi" w:hAnsiTheme="majorHAnsi"/>
          <w:bCs/>
          <w:sz w:val="24"/>
          <w:szCs w:val="24"/>
        </w:rPr>
        <w:t>réningy</w:t>
      </w:r>
      <w:proofErr w:type="spellEnd"/>
      <w:r w:rsidR="00C918EC" w:rsidRPr="000777E6">
        <w:rPr>
          <w:rFonts w:asciiTheme="majorHAnsi" w:hAnsiTheme="majorHAnsi"/>
          <w:bCs/>
          <w:sz w:val="24"/>
          <w:szCs w:val="24"/>
        </w:rPr>
        <w:t xml:space="preserve"> v </w:t>
      </w:r>
      <w:proofErr w:type="spellStart"/>
      <w:r w:rsidR="00C918EC" w:rsidRPr="000777E6">
        <w:rPr>
          <w:rFonts w:asciiTheme="majorHAnsi" w:hAnsiTheme="majorHAnsi"/>
          <w:bCs/>
          <w:sz w:val="24"/>
          <w:szCs w:val="24"/>
        </w:rPr>
        <w:t>centre</w:t>
      </w:r>
      <w:proofErr w:type="spellEnd"/>
      <w:r w:rsidR="00C918EC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C918EC" w:rsidRPr="000777E6">
        <w:rPr>
          <w:rFonts w:asciiTheme="majorHAnsi" w:hAnsiTheme="majorHAnsi"/>
          <w:bCs/>
          <w:sz w:val="24"/>
          <w:szCs w:val="24"/>
        </w:rPr>
        <w:t>sú</w:t>
      </w:r>
      <w:proofErr w:type="spellEnd"/>
      <w:r w:rsidR="00C918EC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C918EC" w:rsidRPr="000777E6">
        <w:rPr>
          <w:rFonts w:asciiTheme="majorHAnsi" w:hAnsiTheme="majorHAnsi"/>
          <w:bCs/>
          <w:sz w:val="24"/>
          <w:szCs w:val="24"/>
        </w:rPr>
        <w:t>vedené</w:t>
      </w:r>
      <w:proofErr w:type="spellEnd"/>
      <w:r w:rsidR="00C918EC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C918EC" w:rsidRPr="000777E6">
        <w:rPr>
          <w:rFonts w:asciiTheme="majorHAnsi" w:hAnsiTheme="majorHAnsi"/>
          <w:bCs/>
          <w:sz w:val="24"/>
          <w:szCs w:val="24"/>
        </w:rPr>
        <w:t>individuálne</w:t>
      </w:r>
      <w:proofErr w:type="spellEnd"/>
      <w:r w:rsidR="00C918EC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="00C918EC" w:rsidRPr="000777E6">
        <w:rPr>
          <w:rFonts w:asciiTheme="majorHAnsi" w:hAnsiTheme="majorHAnsi"/>
          <w:bCs/>
          <w:sz w:val="24"/>
          <w:szCs w:val="24"/>
        </w:rPr>
        <w:t>a</w:t>
      </w:r>
      <w:proofErr w:type="gramEnd"/>
      <w:r w:rsidR="00C918EC" w:rsidRPr="000777E6">
        <w:rPr>
          <w:rFonts w:asciiTheme="majorHAnsi" w:hAnsiTheme="majorHAnsi"/>
          <w:bCs/>
          <w:sz w:val="24"/>
          <w:szCs w:val="24"/>
        </w:rPr>
        <w:t xml:space="preserve"> s </w:t>
      </w:r>
      <w:proofErr w:type="spellStart"/>
      <w:r w:rsidR="00C918EC" w:rsidRPr="000777E6">
        <w:rPr>
          <w:rFonts w:asciiTheme="majorHAnsi" w:hAnsiTheme="majorHAnsi"/>
          <w:bCs/>
          <w:sz w:val="24"/>
          <w:szCs w:val="24"/>
        </w:rPr>
        <w:t>trénerom</w:t>
      </w:r>
      <w:proofErr w:type="spellEnd"/>
      <w:r w:rsidR="00C918EC" w:rsidRPr="000777E6">
        <w:rPr>
          <w:rFonts w:asciiTheme="majorHAnsi" w:hAnsiTheme="majorHAnsi"/>
          <w:bCs/>
          <w:sz w:val="24"/>
          <w:szCs w:val="24"/>
        </w:rPr>
        <w:t xml:space="preserve">.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Tréner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dohliada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na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cvičenie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Klienta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presne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prevedenie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jednotlivých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cvikov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poradi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́ a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vytvori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najvhodnejšie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cviky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individuálne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 pre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každého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Klienta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tak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, aby </w:t>
      </w:r>
      <w:proofErr w:type="spellStart"/>
      <w:r w:rsidR="00EF4623" w:rsidRPr="000777E6">
        <w:rPr>
          <w:rFonts w:asciiTheme="majorHAnsi" w:hAnsiTheme="majorHAnsi"/>
          <w:bCs/>
          <w:sz w:val="24"/>
          <w:szCs w:val="24"/>
        </w:rPr>
        <w:t>cviky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="00EF4623" w:rsidRPr="000777E6">
        <w:rPr>
          <w:rFonts w:asciiTheme="majorHAnsi" w:hAnsiTheme="majorHAnsi"/>
          <w:bCs/>
          <w:sz w:val="24"/>
          <w:szCs w:val="24"/>
        </w:rPr>
        <w:t>boli</w:t>
      </w:r>
      <w:proofErr w:type="spellEnd"/>
      <w:r w:rsidR="00EF4623" w:rsidRPr="000777E6">
        <w:rPr>
          <w:rFonts w:asciiTheme="majorHAnsi" w:hAnsiTheme="majorHAnsi"/>
          <w:bCs/>
          <w:sz w:val="24"/>
          <w:szCs w:val="24"/>
        </w:rPr>
        <w:t xml:space="preserve"> </w:t>
      </w:r>
      <w:r w:rsidRPr="000777E6">
        <w:rPr>
          <w:rFonts w:asciiTheme="majorHAnsi" w:hAnsiTheme="majorHAnsi"/>
          <w:bCs/>
          <w:sz w:val="24"/>
          <w:szCs w:val="24"/>
          <w:lang w:val="sk-SK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prevedene</w:t>
      </w:r>
      <w:proofErr w:type="spellEnd"/>
      <w:proofErr w:type="gram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korektne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efektívne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Tréner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zostavuje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individuálny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tréningovy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plán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jedálniček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EF4623" w:rsidRPr="000777E6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mieru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>.</w:t>
      </w:r>
      <w:r w:rsidR="00EF4623" w:rsidRPr="000777E6">
        <w:rPr>
          <w:rFonts w:asciiTheme="majorHAnsi" w:hAnsiTheme="majorHAnsi"/>
          <w:sz w:val="24"/>
          <w:szCs w:val="24"/>
        </w:rPr>
        <w:br/>
      </w:r>
      <w:proofErr w:type="spellStart"/>
      <w:proofErr w:type="gramStart"/>
      <w:r w:rsidR="00EF4623" w:rsidRPr="000777E6">
        <w:rPr>
          <w:rFonts w:asciiTheme="majorHAnsi" w:hAnsiTheme="majorHAnsi"/>
          <w:sz w:val="24"/>
          <w:szCs w:val="24"/>
        </w:rPr>
        <w:t>Tréning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trénerom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prebieha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individuálne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podľa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dohody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časového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rozvrhu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konkrétneho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623" w:rsidRPr="000777E6">
        <w:rPr>
          <w:rFonts w:asciiTheme="majorHAnsi" w:hAnsiTheme="majorHAnsi"/>
          <w:sz w:val="24"/>
          <w:szCs w:val="24"/>
        </w:rPr>
        <w:t>trénera</w:t>
      </w:r>
      <w:proofErr w:type="spellEnd"/>
      <w:r w:rsidR="00EF4623" w:rsidRPr="000777E6">
        <w:rPr>
          <w:rFonts w:asciiTheme="majorHAnsi" w:hAnsiTheme="majorHAnsi"/>
          <w:sz w:val="24"/>
          <w:szCs w:val="24"/>
        </w:rPr>
        <w:t>.</w:t>
      </w:r>
      <w:proofErr w:type="gramEnd"/>
      <w:r w:rsidR="00EF4623" w:rsidRPr="000777E6">
        <w:rPr>
          <w:rFonts w:asciiTheme="majorHAnsi" w:hAnsiTheme="majorHAnsi"/>
          <w:sz w:val="24"/>
          <w:szCs w:val="24"/>
        </w:rPr>
        <w:t xml:space="preserve"> </w:t>
      </w:r>
    </w:p>
    <w:p w14:paraId="0E2635DF" w14:textId="366B7E32" w:rsidR="00EF4623" w:rsidRPr="000777E6" w:rsidRDefault="004C7130" w:rsidP="000777E6">
      <w:pPr>
        <w:pStyle w:val="StandardWeb"/>
        <w:rPr>
          <w:rFonts w:asciiTheme="majorHAnsi" w:hAnsiTheme="majorHAnsi"/>
          <w:sz w:val="24"/>
          <w:szCs w:val="24"/>
          <w:lang w:val="sk-SK"/>
        </w:rPr>
      </w:pPr>
      <w:r w:rsidRPr="000777E6">
        <w:rPr>
          <w:rFonts w:asciiTheme="majorHAnsi" w:hAnsiTheme="majorHAnsi"/>
          <w:b/>
          <w:bCs/>
          <w:sz w:val="24"/>
          <w:szCs w:val="24"/>
          <w:lang w:val="sk-SK"/>
        </w:rPr>
        <w:t>3.2</w:t>
      </w:r>
      <w:r w:rsidR="00EF4623" w:rsidRPr="000777E6">
        <w:rPr>
          <w:rFonts w:asciiTheme="majorHAnsi" w:hAnsiTheme="majorHAnsi"/>
          <w:b/>
          <w:bCs/>
          <w:sz w:val="24"/>
          <w:szCs w:val="24"/>
          <w:lang w:val="sk-SK"/>
        </w:rPr>
        <w:t xml:space="preserve">. </w:t>
      </w:r>
      <w:r w:rsidR="00EF4623" w:rsidRPr="000777E6">
        <w:rPr>
          <w:rFonts w:asciiTheme="majorHAnsi" w:hAnsiTheme="majorHAnsi"/>
          <w:b/>
          <w:bCs/>
          <w:i/>
          <w:iCs/>
          <w:sz w:val="24"/>
          <w:szCs w:val="24"/>
          <w:lang w:val="sk-SK"/>
        </w:rPr>
        <w:t>Skupinové cvičenia</w:t>
      </w:r>
      <w:r w:rsidR="00EF4623" w:rsidRPr="000777E6">
        <w:rPr>
          <w:rFonts w:asciiTheme="majorHAnsi" w:hAnsiTheme="majorHAnsi"/>
          <w:b/>
          <w:bCs/>
          <w:i/>
          <w:iCs/>
          <w:sz w:val="24"/>
          <w:szCs w:val="24"/>
          <w:lang w:val="sk-SK"/>
        </w:rPr>
        <w:br/>
      </w:r>
      <w:r w:rsidR="00EF4623" w:rsidRPr="000777E6">
        <w:rPr>
          <w:rFonts w:asciiTheme="majorHAnsi" w:hAnsiTheme="majorHAnsi"/>
          <w:sz w:val="24"/>
          <w:szCs w:val="24"/>
          <w:lang w:val="sk-SK"/>
        </w:rPr>
        <w:t>Rozvrh skupinových cvičení je zverejnený na webovej stránke Prevádzkovateľa. Podmienkou uskutočnenia je splnenie minimálneho počtu Klientov podľa konkrétneho skupinového cvičenia. V prípade, ak sa nenaplní minimálny počet skupinového cvičenia, Prevádzkovateľ si vyhradzuje právo cvičenie určené podľa rozvrhu zrušiť.</w:t>
      </w:r>
      <w:r w:rsidR="00EF4623" w:rsidRPr="000777E6">
        <w:rPr>
          <w:rFonts w:asciiTheme="majorHAnsi" w:hAnsiTheme="majorHAnsi"/>
          <w:sz w:val="24"/>
          <w:szCs w:val="24"/>
          <w:lang w:val="sk-SK"/>
        </w:rPr>
        <w:br/>
        <w:t xml:space="preserve">Každé skupinové cvičenie je limitované počtom Klientov. V prípade naplnenia kapacity daného skupinového cvičenia Prevádzkovateľ má právo odmietnuť poskytnutie služby Klientovi a nepovoliť mu vstup na skupinové cvičenie. </w:t>
      </w:r>
    </w:p>
    <w:p w14:paraId="6AED5838" w14:textId="365CB20F" w:rsidR="00EF4623" w:rsidRPr="000777E6" w:rsidRDefault="004C7130" w:rsidP="000777E6">
      <w:pPr>
        <w:pStyle w:val="StandardWeb"/>
        <w:rPr>
          <w:rFonts w:asciiTheme="majorHAnsi" w:hAnsiTheme="majorHAnsi"/>
          <w:b/>
          <w:bCs/>
          <w:sz w:val="24"/>
          <w:szCs w:val="24"/>
          <w:lang w:val="sk-SK"/>
        </w:rPr>
      </w:pPr>
      <w:r w:rsidRPr="000777E6">
        <w:rPr>
          <w:rFonts w:asciiTheme="majorHAnsi" w:hAnsiTheme="majorHAnsi"/>
          <w:b/>
          <w:bCs/>
          <w:sz w:val="24"/>
          <w:szCs w:val="24"/>
          <w:lang w:val="sk-SK"/>
        </w:rPr>
        <w:t xml:space="preserve">4. </w:t>
      </w:r>
      <w:r w:rsidR="00EF4623" w:rsidRPr="000777E6">
        <w:rPr>
          <w:rFonts w:asciiTheme="majorHAnsi" w:hAnsiTheme="majorHAnsi"/>
          <w:b/>
          <w:bCs/>
          <w:sz w:val="24"/>
          <w:szCs w:val="24"/>
          <w:lang w:val="sk-SK"/>
        </w:rPr>
        <w:t xml:space="preserve">Zodpovednosť </w:t>
      </w:r>
    </w:p>
    <w:p w14:paraId="7048AFB2" w14:textId="5138C6A4" w:rsidR="00EF4623" w:rsidRPr="000777E6" w:rsidRDefault="004C7130" w:rsidP="000777E6">
      <w:pPr>
        <w:pStyle w:val="StandardWeb"/>
        <w:rPr>
          <w:rFonts w:asciiTheme="majorHAnsi" w:hAnsiTheme="majorHAnsi"/>
          <w:bCs/>
          <w:sz w:val="24"/>
          <w:szCs w:val="24"/>
          <w:lang w:val="sk-SK"/>
        </w:rPr>
      </w:pPr>
      <w:r w:rsidRPr="000777E6">
        <w:rPr>
          <w:rFonts w:asciiTheme="majorHAnsi" w:hAnsiTheme="majorHAnsi"/>
          <w:bCs/>
          <w:sz w:val="24"/>
          <w:szCs w:val="24"/>
          <w:lang w:val="sk-SK"/>
        </w:rPr>
        <w:t>4</w:t>
      </w:r>
      <w:r w:rsidR="00EF4623" w:rsidRPr="000777E6">
        <w:rPr>
          <w:rFonts w:asciiTheme="majorHAnsi" w:hAnsiTheme="majorHAnsi"/>
          <w:bCs/>
          <w:sz w:val="24"/>
          <w:szCs w:val="24"/>
          <w:lang w:val="sk-SK"/>
        </w:rPr>
        <w:t xml:space="preserve">.1.  Prevádzkovateľ nezodpovedá za škodu na veciach vnesených alebo odložených </w:t>
      </w:r>
      <w:r w:rsidRPr="000777E6">
        <w:rPr>
          <w:rFonts w:asciiTheme="majorHAnsi" w:hAnsiTheme="majorHAnsi"/>
          <w:bCs/>
          <w:sz w:val="24"/>
          <w:szCs w:val="24"/>
          <w:lang w:val="sk-SK"/>
        </w:rPr>
        <w:t xml:space="preserve"> </w:t>
      </w:r>
      <w:r w:rsidR="00EF4623" w:rsidRPr="000777E6">
        <w:rPr>
          <w:rFonts w:asciiTheme="majorHAnsi" w:hAnsiTheme="majorHAnsi"/>
          <w:bCs/>
          <w:sz w:val="24"/>
          <w:szCs w:val="24"/>
          <w:lang w:val="sk-SK"/>
        </w:rPr>
        <w:t xml:space="preserve">v </w:t>
      </w:r>
      <w:r w:rsidRPr="000777E6">
        <w:rPr>
          <w:rFonts w:asciiTheme="majorHAnsi" w:hAnsiTheme="majorHAnsi"/>
          <w:bCs/>
          <w:sz w:val="24"/>
          <w:szCs w:val="24"/>
          <w:lang w:val="sk-SK"/>
        </w:rPr>
        <w:t>Centre</w:t>
      </w:r>
      <w:r w:rsidR="00EF4623" w:rsidRPr="000777E6">
        <w:rPr>
          <w:rFonts w:asciiTheme="majorHAnsi" w:hAnsiTheme="majorHAnsi"/>
          <w:bCs/>
          <w:sz w:val="24"/>
          <w:szCs w:val="24"/>
          <w:lang w:val="sk-SK"/>
        </w:rPr>
        <w:t xml:space="preserve">, ak tieto budú odložené mimo miest vyhradených Prevádzkovateľom na odloženie vecí. Pokiaľ Klient neoznámi </w:t>
      </w:r>
      <w:r w:rsidRPr="000777E6">
        <w:rPr>
          <w:rFonts w:asciiTheme="majorHAnsi" w:hAnsiTheme="majorHAnsi"/>
          <w:bCs/>
          <w:sz w:val="24"/>
          <w:szCs w:val="24"/>
          <w:lang w:val="sk-SK"/>
        </w:rPr>
        <w:t>Prevádzkovateľovi</w:t>
      </w:r>
      <w:r w:rsidR="00EF4623" w:rsidRPr="000777E6">
        <w:rPr>
          <w:rFonts w:asciiTheme="majorHAnsi" w:hAnsiTheme="majorHAnsi"/>
          <w:bCs/>
          <w:sz w:val="24"/>
          <w:szCs w:val="24"/>
          <w:lang w:val="sk-SK"/>
        </w:rPr>
        <w:t xml:space="preserve"> uloženie cenností v priestoroch Centra, ktorých hodnota presahuje sumu 350,- Eur, Prevádzkovateľ nezodpovedá za škodu spôsobenú ich odcudzením. </w:t>
      </w:r>
    </w:p>
    <w:p w14:paraId="2F893D3F" w14:textId="6FE9E670" w:rsidR="00EF4623" w:rsidRPr="000777E6" w:rsidRDefault="004C7130" w:rsidP="000777E6">
      <w:pPr>
        <w:pStyle w:val="StandardWeb"/>
        <w:rPr>
          <w:rFonts w:asciiTheme="majorHAnsi" w:hAnsiTheme="majorHAnsi"/>
          <w:bCs/>
          <w:sz w:val="24"/>
          <w:szCs w:val="24"/>
          <w:lang w:val="sk-SK"/>
        </w:rPr>
      </w:pPr>
      <w:r w:rsidRPr="000777E6">
        <w:rPr>
          <w:rFonts w:asciiTheme="majorHAnsi" w:hAnsiTheme="majorHAnsi"/>
          <w:bCs/>
          <w:sz w:val="24"/>
          <w:szCs w:val="24"/>
          <w:lang w:val="sk-SK"/>
        </w:rPr>
        <w:t>4</w:t>
      </w:r>
      <w:r w:rsidR="00EF4623" w:rsidRPr="000777E6">
        <w:rPr>
          <w:rFonts w:asciiTheme="majorHAnsi" w:hAnsiTheme="majorHAnsi"/>
          <w:bCs/>
          <w:sz w:val="24"/>
          <w:szCs w:val="24"/>
          <w:lang w:val="sk-SK"/>
        </w:rPr>
        <w:t xml:space="preserve">.2.  Klient zodpovedá za stratu, odcudzenie, poškodenie členskej karty/kľúča/zámky/uteráka, ktoré obdržal pri vstupe do Centra počas celého využívania služieb, ktoré sa Klient rozhodol využiť. </w:t>
      </w:r>
    </w:p>
    <w:p w14:paraId="3EFF5DD9" w14:textId="04C021A3" w:rsidR="00EF4623" w:rsidRPr="000777E6" w:rsidRDefault="004C7130" w:rsidP="000777E6">
      <w:pPr>
        <w:pStyle w:val="StandardWeb"/>
        <w:rPr>
          <w:rFonts w:asciiTheme="majorHAnsi" w:hAnsiTheme="majorHAnsi"/>
          <w:bCs/>
          <w:sz w:val="24"/>
          <w:szCs w:val="24"/>
          <w:lang w:val="sk-SK"/>
        </w:rPr>
      </w:pPr>
      <w:r w:rsidRPr="000777E6">
        <w:rPr>
          <w:rFonts w:asciiTheme="majorHAnsi" w:hAnsiTheme="majorHAnsi"/>
          <w:bCs/>
          <w:sz w:val="24"/>
          <w:szCs w:val="24"/>
          <w:lang w:val="sk-SK"/>
        </w:rPr>
        <w:lastRenderedPageBreak/>
        <w:t>4</w:t>
      </w:r>
      <w:r w:rsidR="00EF4623" w:rsidRPr="000777E6">
        <w:rPr>
          <w:rFonts w:asciiTheme="majorHAnsi" w:hAnsiTheme="majorHAnsi"/>
          <w:bCs/>
          <w:sz w:val="24"/>
          <w:szCs w:val="24"/>
          <w:lang w:val="sk-SK"/>
        </w:rPr>
        <w:t xml:space="preserve">.3.  Prevádzkovateľ má právo od Klienta žiadať náhradu škody vzniknutej na majetku Prevádzkovateľa spôsobenej zavineným konaním Klienta alebo spôsobenej porušením Prevádzkového poriadku či BOZP. </w:t>
      </w:r>
    </w:p>
    <w:p w14:paraId="1D27C996" w14:textId="77777777" w:rsidR="004C7130" w:rsidRPr="000777E6" w:rsidRDefault="004C7130" w:rsidP="000777E6">
      <w:pPr>
        <w:pStyle w:val="StandardWeb"/>
        <w:ind w:left="1440"/>
        <w:rPr>
          <w:rFonts w:asciiTheme="majorHAnsi" w:hAnsiTheme="majorHAnsi"/>
          <w:b/>
          <w:bCs/>
          <w:sz w:val="24"/>
          <w:szCs w:val="24"/>
          <w:lang w:val="sk-SK"/>
        </w:rPr>
      </w:pPr>
    </w:p>
    <w:p w14:paraId="54C6282E" w14:textId="59D70EDB" w:rsidR="00EF4623" w:rsidRPr="000777E6" w:rsidRDefault="004C7130" w:rsidP="000777E6">
      <w:pPr>
        <w:pStyle w:val="StandardWeb"/>
        <w:rPr>
          <w:rFonts w:asciiTheme="majorHAnsi" w:hAnsiTheme="majorHAnsi"/>
          <w:b/>
          <w:bCs/>
          <w:sz w:val="24"/>
          <w:szCs w:val="24"/>
          <w:lang w:val="sk-SK"/>
        </w:rPr>
      </w:pPr>
      <w:r w:rsidRPr="000777E6">
        <w:rPr>
          <w:rFonts w:asciiTheme="majorHAnsi" w:hAnsiTheme="majorHAnsi"/>
          <w:b/>
          <w:bCs/>
          <w:sz w:val="24"/>
          <w:szCs w:val="24"/>
          <w:lang w:val="sk-SK"/>
        </w:rPr>
        <w:t xml:space="preserve">5. </w:t>
      </w:r>
      <w:r w:rsidR="00EF4623" w:rsidRPr="000777E6">
        <w:rPr>
          <w:rFonts w:asciiTheme="majorHAnsi" w:hAnsiTheme="majorHAnsi"/>
          <w:b/>
          <w:bCs/>
          <w:sz w:val="24"/>
          <w:szCs w:val="24"/>
          <w:lang w:val="sk-SK"/>
        </w:rPr>
        <w:t xml:space="preserve">Ochrana osobných údajov </w:t>
      </w:r>
    </w:p>
    <w:p w14:paraId="170595F4" w14:textId="77777777" w:rsidR="008347EB" w:rsidRPr="000777E6" w:rsidRDefault="008347EB" w:rsidP="000777E6">
      <w:pPr>
        <w:spacing w:after="225" w:line="360" w:lineRule="atLeast"/>
        <w:rPr>
          <w:rFonts w:asciiTheme="majorHAnsi" w:hAnsiTheme="majorHAnsi" w:cs="Arial"/>
          <w:color w:val="000000" w:themeColor="text1"/>
          <w:lang w:val="sk-SK"/>
        </w:rPr>
      </w:pPr>
      <w:r w:rsidRPr="000777E6">
        <w:rPr>
          <w:rFonts w:asciiTheme="majorHAnsi" w:hAnsiTheme="majorHAnsi" w:cs="Arial"/>
          <w:color w:val="000000" w:themeColor="text1"/>
          <w:lang w:val="sk-SK"/>
        </w:rPr>
        <w:t>Pri nakladaní s Vašimi  osobnými údajmi vychádzame hlavne z Nariadenia Európskeho parlamentu a Rady EÚ 2016/679 z 27.apríla 2016 o ochrane fyzických osôb pri spracovaní osobných údajov a o voľnom pohybe týchto údajov, ktorým sa zrušuje smernica 95/46/ES (všeobecné nariadenie o ochrane osobných údajov, GDPR) a Zákona č.18/2018 Z. z. o ochrane osobných údajov a o zmene a doplnení niektorých zákonov v znení neskorších predpisov.</w:t>
      </w:r>
    </w:p>
    <w:p w14:paraId="43AE0BF6" w14:textId="77777777" w:rsidR="00280DDD" w:rsidRPr="008347EB" w:rsidRDefault="00280DDD" w:rsidP="008347EB">
      <w:pPr>
        <w:pStyle w:val="StandardWeb"/>
        <w:jc w:val="both"/>
        <w:rPr>
          <w:lang w:val="sk-SK"/>
        </w:rPr>
      </w:pPr>
    </w:p>
    <w:sectPr w:rsidR="00280DDD" w:rsidRPr="008347EB" w:rsidSect="00C445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B4B"/>
    <w:multiLevelType w:val="multilevel"/>
    <w:tmpl w:val="4B5C8E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56E7D"/>
    <w:multiLevelType w:val="multilevel"/>
    <w:tmpl w:val="DF601F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50C8A"/>
    <w:multiLevelType w:val="multilevel"/>
    <w:tmpl w:val="7544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E6710"/>
    <w:multiLevelType w:val="multilevel"/>
    <w:tmpl w:val="1C704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9383C"/>
    <w:multiLevelType w:val="multilevel"/>
    <w:tmpl w:val="26A6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836A6"/>
    <w:multiLevelType w:val="multilevel"/>
    <w:tmpl w:val="8452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B1AA4"/>
    <w:multiLevelType w:val="multilevel"/>
    <w:tmpl w:val="55C4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B2453"/>
    <w:multiLevelType w:val="multilevel"/>
    <w:tmpl w:val="5FF6C9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F0411"/>
    <w:multiLevelType w:val="multilevel"/>
    <w:tmpl w:val="3FF2B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61B71"/>
    <w:multiLevelType w:val="multilevel"/>
    <w:tmpl w:val="D110F52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F53EBA"/>
    <w:multiLevelType w:val="multilevel"/>
    <w:tmpl w:val="26A6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5B"/>
    <w:rsid w:val="000777E6"/>
    <w:rsid w:val="001A1EFE"/>
    <w:rsid w:val="00280DDD"/>
    <w:rsid w:val="002F14D5"/>
    <w:rsid w:val="004C7130"/>
    <w:rsid w:val="00512DDF"/>
    <w:rsid w:val="0056324E"/>
    <w:rsid w:val="008347EB"/>
    <w:rsid w:val="008A3B43"/>
    <w:rsid w:val="00C445F0"/>
    <w:rsid w:val="00C918EC"/>
    <w:rsid w:val="00DC4C5B"/>
    <w:rsid w:val="00E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BD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C4C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4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47E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Fett">
    <w:name w:val="Strong"/>
    <w:basedOn w:val="Absatz-Standardschriftart"/>
    <w:uiPriority w:val="22"/>
    <w:qFormat/>
    <w:rsid w:val="00834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C4C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4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47E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Fett">
    <w:name w:val="Strong"/>
    <w:basedOn w:val="Absatz-Standardschriftart"/>
    <w:uiPriority w:val="22"/>
    <w:qFormat/>
    <w:rsid w:val="00834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2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7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2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3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8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7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ICP HealthCare GmbH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Hlaváčová</dc:creator>
  <cp:lastModifiedBy>Administrator</cp:lastModifiedBy>
  <cp:revision>2</cp:revision>
  <dcterms:created xsi:type="dcterms:W3CDTF">2020-02-10T23:50:00Z</dcterms:created>
  <dcterms:modified xsi:type="dcterms:W3CDTF">2020-02-10T23:50:00Z</dcterms:modified>
</cp:coreProperties>
</file>